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AB" w:rsidRPr="002C7B71" w:rsidRDefault="00685BAB" w:rsidP="00CC36D5">
      <w:pPr>
        <w:rPr>
          <w:sz w:val="28"/>
          <w:szCs w:val="28"/>
        </w:rPr>
      </w:pPr>
      <w:r w:rsidRPr="002C7B71">
        <w:rPr>
          <w:rFonts w:eastAsia="Times New Roman"/>
          <w:b/>
          <w:bCs/>
          <w:color w:val="222222"/>
          <w:sz w:val="28"/>
          <w:szCs w:val="28"/>
        </w:rPr>
        <w:t>Admission</w:t>
      </w:r>
    </w:p>
    <w:p w:rsidR="00685BAB" w:rsidRPr="002C7B71" w:rsidRDefault="00685BAB" w:rsidP="00685BAB">
      <w:pPr>
        <w:spacing w:line="254" w:lineRule="exact"/>
        <w:rPr>
          <w:sz w:val="28"/>
          <w:szCs w:val="28"/>
        </w:rPr>
      </w:pPr>
    </w:p>
    <w:p w:rsidR="00685BAB" w:rsidRPr="002C7B71" w:rsidRDefault="00685BAB" w:rsidP="002C7B71">
      <w:pPr>
        <w:spacing w:line="261" w:lineRule="auto"/>
        <w:ind w:left="480" w:right="140"/>
        <w:rPr>
          <w:sz w:val="28"/>
          <w:szCs w:val="28"/>
        </w:rPr>
      </w:pPr>
      <w:r w:rsidRPr="002C7B71">
        <w:rPr>
          <w:rFonts w:eastAsia="Times New Roman"/>
          <w:b/>
          <w:bCs/>
          <w:color w:val="222222"/>
          <w:sz w:val="28"/>
          <w:szCs w:val="28"/>
        </w:rPr>
        <w:t>REGULATION ON ADMISSION AND DEADLINES OF SUBMI</w:t>
      </w:r>
      <w:r w:rsidRPr="002C7B71">
        <w:rPr>
          <w:rFonts w:eastAsia="Times New Roman"/>
          <w:b/>
          <w:bCs/>
          <w:color w:val="222222"/>
          <w:sz w:val="28"/>
          <w:szCs w:val="28"/>
        </w:rPr>
        <w:t>S</w:t>
      </w:r>
      <w:r w:rsidRPr="002C7B71">
        <w:rPr>
          <w:rFonts w:eastAsia="Times New Roman"/>
          <w:b/>
          <w:bCs/>
          <w:color w:val="222222"/>
          <w:sz w:val="28"/>
          <w:szCs w:val="28"/>
        </w:rPr>
        <w:t>SION OF DOCUMENTS FOR BACHELOR OF SCIENCE STUDY PROGRAM</w:t>
      </w:r>
      <w:r w:rsidR="002F2DFD" w:rsidRPr="002C7B71">
        <w:rPr>
          <w:rFonts w:eastAsia="Times New Roman"/>
          <w:b/>
          <w:bCs/>
          <w:color w:val="222222"/>
          <w:sz w:val="28"/>
          <w:szCs w:val="28"/>
        </w:rPr>
        <w:t>S</w:t>
      </w:r>
      <w:r w:rsidRPr="002C7B71">
        <w:rPr>
          <w:rFonts w:eastAsia="Times New Roman"/>
          <w:b/>
          <w:bCs/>
          <w:color w:val="222222"/>
          <w:sz w:val="28"/>
          <w:szCs w:val="28"/>
        </w:rPr>
        <w:t xml:space="preserve"> IN TURIN POLYTECHNIC UNIVERSITY IN</w:t>
      </w:r>
      <w:r w:rsidR="006F2A82" w:rsidRPr="002C7B71">
        <w:rPr>
          <w:sz w:val="28"/>
          <w:szCs w:val="28"/>
        </w:rPr>
        <w:t xml:space="preserve"> </w:t>
      </w:r>
      <w:r w:rsidRPr="002C7B71">
        <w:rPr>
          <w:rFonts w:eastAsia="Times New Roman"/>
          <w:b/>
          <w:bCs/>
          <w:color w:val="222222"/>
          <w:sz w:val="28"/>
          <w:szCs w:val="28"/>
        </w:rPr>
        <w:t xml:space="preserve">TASHKENT (TTPU) FOR THE ACADEMIC YEAR </w:t>
      </w:r>
      <w:r w:rsidR="006F2A82" w:rsidRPr="002C7B71">
        <w:rPr>
          <w:rFonts w:eastAsia="Times New Roman"/>
          <w:b/>
          <w:bCs/>
          <w:color w:val="222222"/>
          <w:sz w:val="28"/>
          <w:szCs w:val="28"/>
        </w:rPr>
        <w:t>2020/2021</w:t>
      </w:r>
    </w:p>
    <w:p w:rsidR="00685BAB" w:rsidRPr="002C7B71" w:rsidRDefault="00685BAB" w:rsidP="00685BAB">
      <w:pPr>
        <w:spacing w:line="80" w:lineRule="exact"/>
        <w:rPr>
          <w:sz w:val="28"/>
          <w:szCs w:val="28"/>
        </w:rPr>
      </w:pPr>
    </w:p>
    <w:p w:rsidR="00685BAB" w:rsidRPr="002C7B71" w:rsidRDefault="00685BAB" w:rsidP="00CC36D5">
      <w:pPr>
        <w:rPr>
          <w:sz w:val="28"/>
          <w:szCs w:val="28"/>
        </w:rPr>
      </w:pPr>
      <w:r w:rsidRPr="002C7B71">
        <w:rPr>
          <w:rFonts w:eastAsia="Times New Roman"/>
          <w:b/>
          <w:bCs/>
          <w:sz w:val="28"/>
          <w:szCs w:val="28"/>
        </w:rPr>
        <w:t>1.1. FOREGROUND</w:t>
      </w:r>
    </w:p>
    <w:p w:rsidR="00685BAB" w:rsidRPr="002C7B71" w:rsidRDefault="00685BAB" w:rsidP="00685BAB">
      <w:pPr>
        <w:spacing w:line="40" w:lineRule="exact"/>
        <w:rPr>
          <w:sz w:val="28"/>
          <w:szCs w:val="28"/>
        </w:rPr>
      </w:pPr>
    </w:p>
    <w:p w:rsidR="00685BAB" w:rsidRPr="002C7B71" w:rsidRDefault="00685BAB" w:rsidP="00CC36D5">
      <w:pPr>
        <w:spacing w:line="243" w:lineRule="auto"/>
        <w:ind w:right="40"/>
        <w:jc w:val="both"/>
        <w:rPr>
          <w:rFonts w:eastAsia="Times New Roman"/>
          <w:sz w:val="28"/>
          <w:szCs w:val="28"/>
        </w:rPr>
      </w:pPr>
      <w:r w:rsidRPr="002C7B71">
        <w:rPr>
          <w:rFonts w:eastAsia="Times New Roman"/>
          <w:sz w:val="28"/>
          <w:szCs w:val="28"/>
        </w:rPr>
        <w:t>This Regulation is a set of rules and requirements for the admission of students to the Bachelor of Science (B.Sc.) programs offered by Turin Polytechnic University in Tashkent (TTPU).</w:t>
      </w:r>
    </w:p>
    <w:p w:rsidR="00685BAB" w:rsidRPr="002C7B71" w:rsidRDefault="00685BAB" w:rsidP="00685BAB">
      <w:pPr>
        <w:spacing w:line="243" w:lineRule="auto"/>
        <w:ind w:left="160" w:right="40"/>
        <w:jc w:val="both"/>
        <w:rPr>
          <w:sz w:val="28"/>
          <w:szCs w:val="28"/>
        </w:rPr>
      </w:pPr>
    </w:p>
    <w:p w:rsidR="00685BAB" w:rsidRPr="002C7B71" w:rsidRDefault="00685BAB" w:rsidP="00685BAB">
      <w:pPr>
        <w:spacing w:line="1" w:lineRule="exact"/>
        <w:rPr>
          <w:sz w:val="28"/>
          <w:szCs w:val="28"/>
        </w:rPr>
      </w:pPr>
    </w:p>
    <w:p w:rsidR="00685BAB" w:rsidRPr="002C7B71" w:rsidRDefault="00685BAB" w:rsidP="00CC36D5">
      <w:pPr>
        <w:rPr>
          <w:sz w:val="28"/>
          <w:szCs w:val="28"/>
        </w:rPr>
      </w:pPr>
      <w:r w:rsidRPr="002C7B71">
        <w:rPr>
          <w:rFonts w:eastAsia="Times New Roman"/>
          <w:b/>
          <w:bCs/>
          <w:sz w:val="28"/>
          <w:szCs w:val="28"/>
        </w:rPr>
        <w:t>1.2. Faculties and seats</w:t>
      </w:r>
    </w:p>
    <w:p w:rsidR="00685BAB" w:rsidRPr="002C7B71" w:rsidRDefault="00685BAB" w:rsidP="00685BAB">
      <w:pPr>
        <w:spacing w:line="13" w:lineRule="exact"/>
        <w:rPr>
          <w:sz w:val="28"/>
          <w:szCs w:val="28"/>
        </w:rPr>
      </w:pPr>
    </w:p>
    <w:p w:rsidR="00685BAB" w:rsidRPr="002C7B71" w:rsidRDefault="000B6ABC" w:rsidP="00CC36D5">
      <w:pPr>
        <w:spacing w:line="347" w:lineRule="auto"/>
        <w:ind w:right="40"/>
        <w:jc w:val="both"/>
        <w:rPr>
          <w:sz w:val="28"/>
          <w:szCs w:val="28"/>
        </w:rPr>
      </w:pPr>
      <w:r w:rsidRPr="002C7B71">
        <w:rPr>
          <w:rFonts w:eastAsia="Times New Roman"/>
          <w:sz w:val="28"/>
          <w:szCs w:val="28"/>
        </w:rPr>
        <w:t>For the 2020/2021</w:t>
      </w:r>
      <w:r w:rsidR="00685BAB" w:rsidRPr="002C7B71">
        <w:rPr>
          <w:rFonts w:eastAsia="Times New Roman"/>
          <w:sz w:val="28"/>
          <w:szCs w:val="28"/>
        </w:rPr>
        <w:t xml:space="preserve"> academic year, at Turin Polytechnic University in Tashkent (TTPU), the admission quota for the Bachelor of Science (B.Sc.) programs, for each faculty is:</w:t>
      </w:r>
    </w:p>
    <w:p w:rsidR="00685BAB" w:rsidRPr="002C7B71" w:rsidRDefault="00685BAB" w:rsidP="00685BAB">
      <w:pPr>
        <w:spacing w:line="120" w:lineRule="exact"/>
        <w:rPr>
          <w:sz w:val="28"/>
          <w:szCs w:val="28"/>
        </w:rPr>
      </w:pPr>
    </w:p>
    <w:tbl>
      <w:tblPr>
        <w:tblW w:w="9800" w:type="dxa"/>
        <w:tblInd w:w="170" w:type="dxa"/>
        <w:tblLayout w:type="fixed"/>
        <w:tblCellMar>
          <w:left w:w="0" w:type="dxa"/>
          <w:right w:w="0" w:type="dxa"/>
        </w:tblCellMar>
        <w:tblLook w:val="04A0"/>
      </w:tblPr>
      <w:tblGrid>
        <w:gridCol w:w="7960"/>
        <w:gridCol w:w="1840"/>
      </w:tblGrid>
      <w:tr w:rsidR="00685BAB" w:rsidRPr="002C7B71" w:rsidTr="006F2A82">
        <w:trPr>
          <w:trHeight w:val="355"/>
        </w:trPr>
        <w:tc>
          <w:tcPr>
            <w:tcW w:w="7960" w:type="dxa"/>
            <w:tcBorders>
              <w:top w:val="single" w:sz="8" w:space="0" w:color="666666"/>
              <w:left w:val="single" w:sz="8" w:space="0" w:color="666666"/>
              <w:right w:val="single" w:sz="8" w:space="0" w:color="666666"/>
            </w:tcBorders>
            <w:vAlign w:val="bottom"/>
          </w:tcPr>
          <w:p w:rsidR="00685BAB" w:rsidRPr="002C7B71" w:rsidRDefault="00685BAB" w:rsidP="00AE4405">
            <w:pPr>
              <w:jc w:val="center"/>
              <w:rPr>
                <w:sz w:val="28"/>
                <w:szCs w:val="28"/>
              </w:rPr>
            </w:pPr>
            <w:r w:rsidRPr="002C7B71">
              <w:rPr>
                <w:rFonts w:eastAsia="Times New Roman"/>
                <w:b/>
                <w:bCs/>
                <w:w w:val="97"/>
                <w:sz w:val="28"/>
                <w:szCs w:val="28"/>
              </w:rPr>
              <w:t>Name of faculty</w:t>
            </w:r>
          </w:p>
        </w:tc>
        <w:tc>
          <w:tcPr>
            <w:tcW w:w="1840" w:type="dxa"/>
            <w:tcBorders>
              <w:top w:val="single" w:sz="8" w:space="0" w:color="666666"/>
              <w:right w:val="single" w:sz="8" w:space="0" w:color="666666"/>
            </w:tcBorders>
            <w:vAlign w:val="bottom"/>
          </w:tcPr>
          <w:p w:rsidR="00685BAB" w:rsidRPr="002C7B71" w:rsidRDefault="00685BAB" w:rsidP="00AE4405">
            <w:pPr>
              <w:ind w:left="240"/>
              <w:rPr>
                <w:sz w:val="28"/>
                <w:szCs w:val="28"/>
              </w:rPr>
            </w:pPr>
            <w:r w:rsidRPr="002C7B71">
              <w:rPr>
                <w:rFonts w:eastAsia="Times New Roman"/>
                <w:b/>
                <w:bCs/>
                <w:sz w:val="28"/>
                <w:szCs w:val="28"/>
              </w:rPr>
              <w:t>Number of seats</w:t>
            </w:r>
          </w:p>
        </w:tc>
      </w:tr>
      <w:tr w:rsidR="00685BAB" w:rsidRPr="002C7B71" w:rsidTr="006F2A82">
        <w:trPr>
          <w:trHeight w:val="97"/>
        </w:trPr>
        <w:tc>
          <w:tcPr>
            <w:tcW w:w="7960" w:type="dxa"/>
            <w:tcBorders>
              <w:left w:val="single" w:sz="8" w:space="0" w:color="666666"/>
              <w:bottom w:val="single" w:sz="8" w:space="0" w:color="666666"/>
              <w:right w:val="single" w:sz="8" w:space="0" w:color="666666"/>
            </w:tcBorders>
            <w:vAlign w:val="bottom"/>
          </w:tcPr>
          <w:p w:rsidR="00685BAB" w:rsidRPr="002C7B71" w:rsidRDefault="00685BAB" w:rsidP="00AE4405">
            <w:pPr>
              <w:rPr>
                <w:sz w:val="28"/>
                <w:szCs w:val="28"/>
              </w:rPr>
            </w:pPr>
          </w:p>
        </w:tc>
        <w:tc>
          <w:tcPr>
            <w:tcW w:w="1840" w:type="dxa"/>
            <w:tcBorders>
              <w:bottom w:val="single" w:sz="8" w:space="0" w:color="666666"/>
              <w:right w:val="single" w:sz="8" w:space="0" w:color="666666"/>
            </w:tcBorders>
            <w:vAlign w:val="bottom"/>
          </w:tcPr>
          <w:p w:rsidR="00685BAB" w:rsidRPr="002C7B71" w:rsidRDefault="00685BAB" w:rsidP="00AE4405">
            <w:pPr>
              <w:rPr>
                <w:sz w:val="28"/>
                <w:szCs w:val="28"/>
              </w:rPr>
            </w:pPr>
          </w:p>
        </w:tc>
      </w:tr>
      <w:tr w:rsidR="00685BAB" w:rsidRPr="002C7B71" w:rsidTr="006F2A82">
        <w:trPr>
          <w:trHeight w:val="331"/>
        </w:trPr>
        <w:tc>
          <w:tcPr>
            <w:tcW w:w="7960" w:type="dxa"/>
            <w:tcBorders>
              <w:left w:val="single" w:sz="8" w:space="0" w:color="666666"/>
              <w:right w:val="single" w:sz="8" w:space="0" w:color="666666"/>
            </w:tcBorders>
            <w:vAlign w:val="bottom"/>
          </w:tcPr>
          <w:p w:rsidR="00685BAB" w:rsidRPr="002C7B71" w:rsidRDefault="00685BAB" w:rsidP="006F2A82">
            <w:pPr>
              <w:jc w:val="center"/>
              <w:rPr>
                <w:sz w:val="28"/>
                <w:szCs w:val="28"/>
              </w:rPr>
            </w:pPr>
            <w:r w:rsidRPr="002C7B71">
              <w:rPr>
                <w:rFonts w:eastAsia="Times New Roman"/>
                <w:w w:val="97"/>
                <w:sz w:val="28"/>
                <w:szCs w:val="28"/>
              </w:rPr>
              <w:t>Mechanical Engineering</w:t>
            </w:r>
          </w:p>
        </w:tc>
        <w:tc>
          <w:tcPr>
            <w:tcW w:w="1840" w:type="dxa"/>
            <w:tcBorders>
              <w:right w:val="single" w:sz="8" w:space="0" w:color="666666"/>
            </w:tcBorders>
            <w:vAlign w:val="bottom"/>
          </w:tcPr>
          <w:p w:rsidR="00685BAB" w:rsidRPr="002C7B71" w:rsidRDefault="00685BAB" w:rsidP="006F2A82">
            <w:pPr>
              <w:jc w:val="center"/>
              <w:rPr>
                <w:sz w:val="28"/>
                <w:szCs w:val="28"/>
              </w:rPr>
            </w:pPr>
            <w:r w:rsidRPr="002C7B71">
              <w:rPr>
                <w:rFonts w:eastAsia="Times New Roman"/>
                <w:w w:val="99"/>
                <w:sz w:val="28"/>
                <w:szCs w:val="28"/>
              </w:rPr>
              <w:t>200</w:t>
            </w:r>
          </w:p>
        </w:tc>
      </w:tr>
      <w:tr w:rsidR="00685BAB" w:rsidRPr="002C7B71" w:rsidTr="006F2A82">
        <w:trPr>
          <w:trHeight w:val="113"/>
        </w:trPr>
        <w:tc>
          <w:tcPr>
            <w:tcW w:w="7960" w:type="dxa"/>
            <w:tcBorders>
              <w:left w:val="single" w:sz="8" w:space="0" w:color="666666"/>
              <w:bottom w:val="single" w:sz="8" w:space="0" w:color="666666"/>
              <w:right w:val="single" w:sz="8" w:space="0" w:color="666666"/>
            </w:tcBorders>
            <w:vAlign w:val="bottom"/>
          </w:tcPr>
          <w:p w:rsidR="00685BAB" w:rsidRPr="002C7B71" w:rsidRDefault="00685BAB" w:rsidP="006F2A82">
            <w:pPr>
              <w:jc w:val="center"/>
              <w:rPr>
                <w:sz w:val="28"/>
                <w:szCs w:val="28"/>
              </w:rPr>
            </w:pPr>
          </w:p>
        </w:tc>
        <w:tc>
          <w:tcPr>
            <w:tcW w:w="1840" w:type="dxa"/>
            <w:tcBorders>
              <w:bottom w:val="single" w:sz="8" w:space="0" w:color="666666"/>
              <w:right w:val="single" w:sz="8" w:space="0" w:color="666666"/>
            </w:tcBorders>
            <w:vAlign w:val="bottom"/>
          </w:tcPr>
          <w:p w:rsidR="00685BAB" w:rsidRPr="002C7B71" w:rsidRDefault="00685BAB" w:rsidP="006F2A82">
            <w:pPr>
              <w:jc w:val="center"/>
              <w:rPr>
                <w:sz w:val="28"/>
                <w:szCs w:val="28"/>
              </w:rPr>
            </w:pPr>
          </w:p>
        </w:tc>
      </w:tr>
      <w:tr w:rsidR="00685BAB" w:rsidRPr="002C7B71" w:rsidTr="006F2A82">
        <w:trPr>
          <w:trHeight w:val="331"/>
        </w:trPr>
        <w:tc>
          <w:tcPr>
            <w:tcW w:w="7960" w:type="dxa"/>
            <w:tcBorders>
              <w:left w:val="single" w:sz="8" w:space="0" w:color="666666"/>
              <w:right w:val="single" w:sz="8" w:space="0" w:color="666666"/>
            </w:tcBorders>
            <w:vAlign w:val="bottom"/>
          </w:tcPr>
          <w:p w:rsidR="00685BAB" w:rsidRPr="002C7B71" w:rsidRDefault="006F2A82" w:rsidP="006F2A82">
            <w:pPr>
              <w:jc w:val="center"/>
              <w:rPr>
                <w:sz w:val="28"/>
                <w:szCs w:val="28"/>
              </w:rPr>
            </w:pPr>
            <w:r w:rsidRPr="002C7B71">
              <w:rPr>
                <w:rFonts w:eastAsia="Times New Roman"/>
                <w:w w:val="97"/>
                <w:sz w:val="28"/>
                <w:szCs w:val="28"/>
              </w:rPr>
              <w:t>Automotive Engineering</w:t>
            </w:r>
          </w:p>
        </w:tc>
        <w:tc>
          <w:tcPr>
            <w:tcW w:w="1840" w:type="dxa"/>
            <w:tcBorders>
              <w:right w:val="single" w:sz="8" w:space="0" w:color="666666"/>
            </w:tcBorders>
            <w:vAlign w:val="bottom"/>
          </w:tcPr>
          <w:p w:rsidR="00685BAB" w:rsidRPr="002C7B71" w:rsidRDefault="006F2A82" w:rsidP="006F2A82">
            <w:pPr>
              <w:jc w:val="center"/>
              <w:rPr>
                <w:sz w:val="28"/>
                <w:szCs w:val="28"/>
              </w:rPr>
            </w:pPr>
            <w:r w:rsidRPr="002C7B71">
              <w:rPr>
                <w:sz w:val="28"/>
                <w:szCs w:val="28"/>
              </w:rPr>
              <w:t>200</w:t>
            </w:r>
          </w:p>
        </w:tc>
      </w:tr>
      <w:tr w:rsidR="00685BAB" w:rsidRPr="002C7B71" w:rsidTr="006F2A82">
        <w:trPr>
          <w:trHeight w:val="113"/>
        </w:trPr>
        <w:tc>
          <w:tcPr>
            <w:tcW w:w="7960" w:type="dxa"/>
            <w:tcBorders>
              <w:left w:val="single" w:sz="8" w:space="0" w:color="666666"/>
              <w:bottom w:val="single" w:sz="8" w:space="0" w:color="666666"/>
              <w:right w:val="single" w:sz="8" w:space="0" w:color="666666"/>
            </w:tcBorders>
            <w:vAlign w:val="bottom"/>
          </w:tcPr>
          <w:p w:rsidR="00685BAB" w:rsidRPr="002C7B71" w:rsidRDefault="00685BAB" w:rsidP="006F2A82">
            <w:pPr>
              <w:jc w:val="center"/>
              <w:rPr>
                <w:sz w:val="28"/>
                <w:szCs w:val="28"/>
              </w:rPr>
            </w:pPr>
          </w:p>
        </w:tc>
        <w:tc>
          <w:tcPr>
            <w:tcW w:w="1840" w:type="dxa"/>
            <w:tcBorders>
              <w:bottom w:val="single" w:sz="8" w:space="0" w:color="666666"/>
              <w:right w:val="single" w:sz="8" w:space="0" w:color="666666"/>
            </w:tcBorders>
            <w:vAlign w:val="bottom"/>
          </w:tcPr>
          <w:p w:rsidR="00685BAB" w:rsidRPr="002C7B71" w:rsidRDefault="00685BAB" w:rsidP="006F2A82">
            <w:pPr>
              <w:jc w:val="center"/>
              <w:rPr>
                <w:sz w:val="28"/>
                <w:szCs w:val="28"/>
              </w:rPr>
            </w:pPr>
          </w:p>
        </w:tc>
      </w:tr>
      <w:tr w:rsidR="006F2A82" w:rsidRPr="002C7B71" w:rsidTr="000241B1">
        <w:trPr>
          <w:trHeight w:val="439"/>
        </w:trPr>
        <w:tc>
          <w:tcPr>
            <w:tcW w:w="7960" w:type="dxa"/>
            <w:tcBorders>
              <w:left w:val="single" w:sz="8" w:space="0" w:color="666666"/>
              <w:bottom w:val="single" w:sz="8" w:space="0" w:color="666666"/>
              <w:right w:val="single" w:sz="8" w:space="0" w:color="666666"/>
            </w:tcBorders>
            <w:vAlign w:val="bottom"/>
          </w:tcPr>
          <w:p w:rsidR="00BB56F3" w:rsidRDefault="006F2A82" w:rsidP="000241B1">
            <w:pPr>
              <w:spacing w:line="360" w:lineRule="auto"/>
              <w:jc w:val="center"/>
              <w:rPr>
                <w:rFonts w:eastAsia="Times New Roman"/>
                <w:w w:val="97"/>
                <w:sz w:val="28"/>
                <w:szCs w:val="28"/>
              </w:rPr>
            </w:pPr>
            <w:r w:rsidRPr="002C7B71">
              <w:rPr>
                <w:rFonts w:eastAsia="Times New Roman"/>
                <w:w w:val="97"/>
                <w:sz w:val="28"/>
                <w:szCs w:val="28"/>
              </w:rPr>
              <w:t xml:space="preserve">Information Technologies and Programming in Industry </w:t>
            </w:r>
          </w:p>
          <w:p w:rsidR="006F2A82" w:rsidRPr="002C7B71" w:rsidRDefault="006F2A82" w:rsidP="000241B1">
            <w:pPr>
              <w:spacing w:line="360" w:lineRule="auto"/>
              <w:jc w:val="center"/>
              <w:rPr>
                <w:sz w:val="28"/>
                <w:szCs w:val="28"/>
              </w:rPr>
            </w:pPr>
            <w:r w:rsidRPr="002C7B71">
              <w:rPr>
                <w:rFonts w:eastAsia="Times New Roman"/>
                <w:w w:val="97"/>
                <w:sz w:val="28"/>
                <w:szCs w:val="28"/>
              </w:rPr>
              <w:t>(Computer Engineering)</w:t>
            </w:r>
          </w:p>
        </w:tc>
        <w:tc>
          <w:tcPr>
            <w:tcW w:w="1840" w:type="dxa"/>
            <w:tcBorders>
              <w:bottom w:val="single" w:sz="8" w:space="0" w:color="666666"/>
              <w:right w:val="single" w:sz="8" w:space="0" w:color="666666"/>
            </w:tcBorders>
            <w:vAlign w:val="bottom"/>
          </w:tcPr>
          <w:p w:rsidR="006F2A82" w:rsidRPr="002C7B71" w:rsidRDefault="006F2A82" w:rsidP="00BB56F3">
            <w:pPr>
              <w:spacing w:line="480" w:lineRule="auto"/>
              <w:jc w:val="center"/>
              <w:rPr>
                <w:sz w:val="28"/>
                <w:szCs w:val="28"/>
              </w:rPr>
            </w:pPr>
            <w:r w:rsidRPr="002C7B71">
              <w:rPr>
                <w:rFonts w:eastAsia="Times New Roman"/>
                <w:w w:val="99"/>
                <w:sz w:val="28"/>
                <w:szCs w:val="28"/>
              </w:rPr>
              <w:t>150</w:t>
            </w:r>
          </w:p>
        </w:tc>
      </w:tr>
      <w:tr w:rsidR="006F2A82" w:rsidRPr="002C7B71" w:rsidTr="000241B1">
        <w:trPr>
          <w:trHeight w:val="430"/>
        </w:trPr>
        <w:tc>
          <w:tcPr>
            <w:tcW w:w="7960" w:type="dxa"/>
            <w:tcBorders>
              <w:left w:val="single" w:sz="8" w:space="0" w:color="666666"/>
              <w:bottom w:val="single" w:sz="8" w:space="0" w:color="666666"/>
              <w:right w:val="single" w:sz="8" w:space="0" w:color="666666"/>
            </w:tcBorders>
            <w:vAlign w:val="bottom"/>
          </w:tcPr>
          <w:p w:rsidR="006F2A82" w:rsidRPr="002C7B71" w:rsidRDefault="006F2A82" w:rsidP="000241B1">
            <w:pPr>
              <w:spacing w:line="360" w:lineRule="auto"/>
              <w:jc w:val="center"/>
              <w:rPr>
                <w:sz w:val="28"/>
                <w:szCs w:val="28"/>
              </w:rPr>
            </w:pPr>
            <w:r w:rsidRPr="002C7B71">
              <w:rPr>
                <w:rFonts w:eastAsia="Times New Roman"/>
                <w:w w:val="97"/>
                <w:sz w:val="28"/>
                <w:szCs w:val="28"/>
              </w:rPr>
              <w:t>Industrial and Civil Engineering and Architecture</w:t>
            </w:r>
          </w:p>
        </w:tc>
        <w:tc>
          <w:tcPr>
            <w:tcW w:w="1840" w:type="dxa"/>
            <w:tcBorders>
              <w:bottom w:val="single" w:sz="8" w:space="0" w:color="666666"/>
              <w:right w:val="single" w:sz="8" w:space="0" w:color="666666"/>
            </w:tcBorders>
            <w:vAlign w:val="bottom"/>
          </w:tcPr>
          <w:p w:rsidR="006F2A82" w:rsidRPr="002C7B71" w:rsidRDefault="006F2A82" w:rsidP="000241B1">
            <w:pPr>
              <w:spacing w:line="360" w:lineRule="auto"/>
              <w:jc w:val="center"/>
              <w:rPr>
                <w:sz w:val="28"/>
                <w:szCs w:val="28"/>
              </w:rPr>
            </w:pPr>
            <w:r w:rsidRPr="002C7B71">
              <w:rPr>
                <w:sz w:val="28"/>
                <w:szCs w:val="28"/>
              </w:rPr>
              <w:t>50</w:t>
            </w:r>
          </w:p>
        </w:tc>
      </w:tr>
      <w:tr w:rsidR="006F2A82" w:rsidRPr="002C7B71" w:rsidTr="006F2A82">
        <w:trPr>
          <w:trHeight w:val="331"/>
        </w:trPr>
        <w:tc>
          <w:tcPr>
            <w:tcW w:w="7960" w:type="dxa"/>
            <w:tcBorders>
              <w:left w:val="single" w:sz="8" w:space="0" w:color="666666"/>
              <w:right w:val="single" w:sz="8" w:space="0" w:color="666666"/>
            </w:tcBorders>
            <w:vAlign w:val="bottom"/>
          </w:tcPr>
          <w:p w:rsidR="006F2A82" w:rsidRPr="009B4694" w:rsidRDefault="008803D1" w:rsidP="008D77F2">
            <w:pPr>
              <w:jc w:val="center"/>
              <w:rPr>
                <w:sz w:val="28"/>
                <w:szCs w:val="28"/>
              </w:rPr>
            </w:pPr>
            <w:r w:rsidRPr="009B4694">
              <w:rPr>
                <w:rFonts w:eastAsia="Times New Roman"/>
                <w:sz w:val="28"/>
                <w:szCs w:val="28"/>
              </w:rPr>
              <w:t>Management and industrial engineering</w:t>
            </w:r>
          </w:p>
        </w:tc>
        <w:tc>
          <w:tcPr>
            <w:tcW w:w="1840" w:type="dxa"/>
            <w:tcBorders>
              <w:right w:val="single" w:sz="8" w:space="0" w:color="666666"/>
            </w:tcBorders>
            <w:vAlign w:val="bottom"/>
          </w:tcPr>
          <w:p w:rsidR="006F2A82" w:rsidRPr="002C7B71" w:rsidRDefault="000241B1" w:rsidP="008D77F2">
            <w:pPr>
              <w:jc w:val="center"/>
              <w:rPr>
                <w:sz w:val="28"/>
                <w:szCs w:val="28"/>
              </w:rPr>
            </w:pPr>
            <w:r w:rsidRPr="002C7B71">
              <w:rPr>
                <w:rFonts w:eastAsia="Times New Roman"/>
                <w:w w:val="99"/>
                <w:sz w:val="28"/>
                <w:szCs w:val="28"/>
              </w:rPr>
              <w:t>100</w:t>
            </w:r>
          </w:p>
        </w:tc>
      </w:tr>
      <w:tr w:rsidR="006F2A82" w:rsidRPr="002C7B71" w:rsidTr="006F2A82">
        <w:trPr>
          <w:trHeight w:val="68"/>
        </w:trPr>
        <w:tc>
          <w:tcPr>
            <w:tcW w:w="7960" w:type="dxa"/>
            <w:tcBorders>
              <w:left w:val="single" w:sz="8" w:space="0" w:color="666666"/>
              <w:bottom w:val="single" w:sz="8" w:space="0" w:color="666666"/>
              <w:right w:val="single" w:sz="8" w:space="0" w:color="666666"/>
            </w:tcBorders>
            <w:vAlign w:val="bottom"/>
          </w:tcPr>
          <w:p w:rsidR="006F2A82" w:rsidRPr="002C7B71" w:rsidRDefault="006F2A82" w:rsidP="008D77F2">
            <w:pPr>
              <w:rPr>
                <w:sz w:val="28"/>
                <w:szCs w:val="28"/>
              </w:rPr>
            </w:pPr>
          </w:p>
        </w:tc>
        <w:tc>
          <w:tcPr>
            <w:tcW w:w="1840" w:type="dxa"/>
            <w:tcBorders>
              <w:bottom w:val="single" w:sz="8" w:space="0" w:color="666666"/>
              <w:right w:val="single" w:sz="8" w:space="0" w:color="666666"/>
            </w:tcBorders>
            <w:vAlign w:val="bottom"/>
          </w:tcPr>
          <w:p w:rsidR="006F2A82" w:rsidRPr="002C7B71" w:rsidRDefault="006F2A82" w:rsidP="006F2A82">
            <w:pPr>
              <w:rPr>
                <w:sz w:val="28"/>
                <w:szCs w:val="28"/>
              </w:rPr>
            </w:pPr>
          </w:p>
        </w:tc>
      </w:tr>
    </w:tbl>
    <w:p w:rsidR="006F2A82" w:rsidRPr="002C7B71" w:rsidRDefault="006F2A82" w:rsidP="00685BAB">
      <w:pPr>
        <w:ind w:left="160"/>
        <w:rPr>
          <w:rFonts w:eastAsia="Times New Roman"/>
          <w:b/>
          <w:bCs/>
          <w:sz w:val="28"/>
          <w:szCs w:val="28"/>
        </w:rPr>
      </w:pPr>
    </w:p>
    <w:p w:rsidR="00685BAB" w:rsidRPr="002C7B71" w:rsidRDefault="00685BAB" w:rsidP="00CC36D5">
      <w:pPr>
        <w:rPr>
          <w:sz w:val="28"/>
          <w:szCs w:val="28"/>
        </w:rPr>
      </w:pPr>
      <w:r w:rsidRPr="002C7B71">
        <w:rPr>
          <w:rFonts w:eastAsia="Times New Roman"/>
          <w:b/>
          <w:bCs/>
          <w:sz w:val="28"/>
          <w:szCs w:val="28"/>
        </w:rPr>
        <w:t>1.3. Admission procedure and important dates</w:t>
      </w:r>
    </w:p>
    <w:p w:rsidR="00685BAB" w:rsidRPr="002C7B71" w:rsidRDefault="00685BAB" w:rsidP="00685BAB">
      <w:pPr>
        <w:spacing w:line="297" w:lineRule="exact"/>
        <w:rPr>
          <w:sz w:val="28"/>
          <w:szCs w:val="28"/>
        </w:rPr>
      </w:pPr>
    </w:p>
    <w:p w:rsidR="00685BAB" w:rsidRPr="002C7B71" w:rsidRDefault="00685BAB" w:rsidP="00CC36D5">
      <w:pPr>
        <w:rPr>
          <w:sz w:val="28"/>
          <w:szCs w:val="28"/>
        </w:rPr>
      </w:pPr>
      <w:r w:rsidRPr="002C7B71">
        <w:rPr>
          <w:rFonts w:eastAsia="Times New Roman"/>
          <w:b/>
          <w:bCs/>
          <w:sz w:val="28"/>
          <w:szCs w:val="28"/>
        </w:rPr>
        <w:t>1.3.1. Admission test</w:t>
      </w:r>
    </w:p>
    <w:p w:rsidR="00685BAB" w:rsidRPr="002C7B71" w:rsidRDefault="00685BAB" w:rsidP="00685BAB">
      <w:pPr>
        <w:spacing w:line="301" w:lineRule="exact"/>
        <w:rPr>
          <w:sz w:val="28"/>
          <w:szCs w:val="28"/>
        </w:rPr>
      </w:pPr>
    </w:p>
    <w:p w:rsidR="00685BAB" w:rsidRPr="002C7B71" w:rsidRDefault="00685BAB" w:rsidP="00CC36D5">
      <w:pPr>
        <w:spacing w:line="326" w:lineRule="auto"/>
        <w:ind w:right="40"/>
        <w:jc w:val="both"/>
        <w:rPr>
          <w:sz w:val="28"/>
          <w:szCs w:val="28"/>
        </w:rPr>
      </w:pPr>
      <w:r w:rsidRPr="002C7B71">
        <w:rPr>
          <w:rFonts w:eastAsia="Times New Roman"/>
          <w:sz w:val="28"/>
          <w:szCs w:val="28"/>
        </w:rPr>
        <w:t>All the Bachelor of Science (B.Sc.) programs offered by TTPU are based on a “l</w:t>
      </w:r>
      <w:r w:rsidRPr="002C7B71">
        <w:rPr>
          <w:rFonts w:eastAsia="Times New Roman"/>
          <w:sz w:val="28"/>
          <w:szCs w:val="28"/>
        </w:rPr>
        <w:t>o</w:t>
      </w:r>
      <w:r w:rsidRPr="002C7B71">
        <w:rPr>
          <w:rFonts w:eastAsia="Times New Roman"/>
          <w:sz w:val="28"/>
          <w:szCs w:val="28"/>
        </w:rPr>
        <w:t>cally programmed admission” scheme. There is a limit with a limited number of places for students. The University accepts applicants who have received the hig</w:t>
      </w:r>
      <w:r w:rsidRPr="002C7B71">
        <w:rPr>
          <w:rFonts w:eastAsia="Times New Roman"/>
          <w:sz w:val="28"/>
          <w:szCs w:val="28"/>
        </w:rPr>
        <w:t>h</w:t>
      </w:r>
      <w:r w:rsidRPr="002C7B71">
        <w:rPr>
          <w:rFonts w:eastAsia="Times New Roman"/>
          <w:sz w:val="28"/>
          <w:szCs w:val="28"/>
        </w:rPr>
        <w:t xml:space="preserve">est number of points in the </w:t>
      </w:r>
      <w:r w:rsidRPr="002C7B71">
        <w:rPr>
          <w:rFonts w:eastAsia="Times New Roman"/>
          <w:b/>
          <w:bCs/>
          <w:sz w:val="28"/>
          <w:szCs w:val="28"/>
        </w:rPr>
        <w:t>Admission Test</w:t>
      </w:r>
      <w:r w:rsidRPr="002C7B71">
        <w:rPr>
          <w:rFonts w:eastAsia="Times New Roman"/>
          <w:sz w:val="28"/>
          <w:szCs w:val="28"/>
        </w:rPr>
        <w:t xml:space="preserve">, until the limit of the admission quota is reached. The score obtained in the Admission </w:t>
      </w:r>
      <w:r w:rsidR="004A3445" w:rsidRPr="002C7B71">
        <w:rPr>
          <w:rFonts w:eastAsia="Times New Roman"/>
          <w:sz w:val="28"/>
          <w:szCs w:val="28"/>
        </w:rPr>
        <w:t>Test, is valid only for the 2020</w:t>
      </w:r>
      <w:r w:rsidR="002F2DFD" w:rsidRPr="002C7B71">
        <w:rPr>
          <w:rFonts w:eastAsia="Times New Roman"/>
          <w:sz w:val="28"/>
          <w:szCs w:val="28"/>
        </w:rPr>
        <w:t>/</w:t>
      </w:r>
      <w:r w:rsidR="00CA02C2" w:rsidRPr="002C7B71">
        <w:rPr>
          <w:rFonts w:eastAsia="Times New Roman"/>
          <w:sz w:val="28"/>
          <w:szCs w:val="28"/>
        </w:rPr>
        <w:t>2021</w:t>
      </w:r>
      <w:r w:rsidRPr="002C7B71">
        <w:rPr>
          <w:rFonts w:eastAsia="Times New Roman"/>
          <w:sz w:val="28"/>
          <w:szCs w:val="28"/>
        </w:rPr>
        <w:t xml:space="preserve"> Academic Year.</w:t>
      </w:r>
    </w:p>
    <w:p w:rsidR="00685BAB" w:rsidRPr="002C7B71" w:rsidRDefault="00685BAB" w:rsidP="00685BAB">
      <w:pPr>
        <w:spacing w:line="166" w:lineRule="exact"/>
        <w:rPr>
          <w:sz w:val="28"/>
          <w:szCs w:val="28"/>
        </w:rPr>
      </w:pPr>
    </w:p>
    <w:p w:rsidR="004414FE" w:rsidRPr="002C7B71" w:rsidRDefault="00685BAB" w:rsidP="00CC36D5">
      <w:pPr>
        <w:spacing w:line="326" w:lineRule="auto"/>
        <w:ind w:right="40"/>
        <w:jc w:val="both"/>
        <w:rPr>
          <w:rFonts w:eastAsia="Times New Roman"/>
          <w:sz w:val="28"/>
          <w:szCs w:val="28"/>
        </w:rPr>
      </w:pPr>
      <w:r w:rsidRPr="002C7B71">
        <w:rPr>
          <w:rFonts w:eastAsia="Times New Roman"/>
          <w:sz w:val="28"/>
          <w:szCs w:val="28"/>
        </w:rPr>
        <w:t>Applicants, who score very high marks in the Admission Test, are allowed to skip the Preparatory Year and given the opportunity to be enrolled in the First Level (= Second Year), provided that the language requirements discussed in the Section 1.4 are satisfied. The applicant has the right to refuse this opportunity and continue his/her studies from the Preparatory Year.</w:t>
      </w:r>
    </w:p>
    <w:p w:rsidR="00685BAB" w:rsidRPr="002C7B71" w:rsidRDefault="00685BAB" w:rsidP="00685BAB">
      <w:pPr>
        <w:spacing w:line="166" w:lineRule="exact"/>
        <w:rPr>
          <w:sz w:val="28"/>
          <w:szCs w:val="28"/>
        </w:rPr>
      </w:pPr>
    </w:p>
    <w:p w:rsidR="00685BAB" w:rsidRPr="002C7B71" w:rsidRDefault="00685BAB" w:rsidP="00CC36D5">
      <w:pPr>
        <w:spacing w:line="352" w:lineRule="auto"/>
        <w:ind w:right="60"/>
        <w:jc w:val="both"/>
        <w:rPr>
          <w:sz w:val="28"/>
          <w:szCs w:val="28"/>
        </w:rPr>
      </w:pPr>
      <w:r w:rsidRPr="002C7B71">
        <w:rPr>
          <w:rFonts w:eastAsia="Times New Roman"/>
          <w:sz w:val="28"/>
          <w:szCs w:val="28"/>
        </w:rPr>
        <w:t>The final decision on admission to the First Level is made after the consent of the Vice Rector on Academic and Scientific Matters, the coordinator of the Admission Committee and the Rector of Turin Polytechnic University in Tashkent.</w:t>
      </w:r>
    </w:p>
    <w:p w:rsidR="00912623" w:rsidRPr="002C7B71" w:rsidRDefault="00912623" w:rsidP="00CC36D5">
      <w:pPr>
        <w:rPr>
          <w:rFonts w:eastAsia="Times New Roman"/>
          <w:b/>
          <w:bCs/>
          <w:sz w:val="28"/>
          <w:szCs w:val="28"/>
        </w:rPr>
      </w:pPr>
      <w:r w:rsidRPr="002C7B71">
        <w:rPr>
          <w:rFonts w:eastAsia="Times New Roman"/>
          <w:b/>
          <w:bCs/>
          <w:sz w:val="28"/>
          <w:szCs w:val="28"/>
        </w:rPr>
        <w:t>1.3.2. Date of examination</w:t>
      </w:r>
    </w:p>
    <w:p w:rsidR="00912623" w:rsidRPr="002C7B71" w:rsidRDefault="00912623" w:rsidP="00912623">
      <w:pPr>
        <w:ind w:left="160"/>
        <w:rPr>
          <w:sz w:val="28"/>
          <w:szCs w:val="28"/>
        </w:rPr>
      </w:pPr>
    </w:p>
    <w:p w:rsidR="00912623" w:rsidRPr="002C7B71" w:rsidRDefault="002F2DFD" w:rsidP="00912623">
      <w:pPr>
        <w:spacing w:line="301" w:lineRule="exact"/>
        <w:rPr>
          <w:sz w:val="28"/>
          <w:szCs w:val="28"/>
        </w:rPr>
      </w:pPr>
      <w:r w:rsidRPr="002C7B71">
        <w:rPr>
          <w:sz w:val="28"/>
          <w:szCs w:val="28"/>
        </w:rPr>
        <w:t xml:space="preserve">There </w:t>
      </w:r>
      <w:r w:rsidR="00912623" w:rsidRPr="002C7B71">
        <w:rPr>
          <w:sz w:val="28"/>
          <w:szCs w:val="28"/>
        </w:rPr>
        <w:t>will be t</w:t>
      </w:r>
      <w:r w:rsidR="00954303" w:rsidRPr="002C7B71">
        <w:rPr>
          <w:sz w:val="28"/>
          <w:szCs w:val="28"/>
        </w:rPr>
        <w:t>wo admission tests for the 2020/</w:t>
      </w:r>
      <w:r w:rsidR="00912623" w:rsidRPr="002C7B71">
        <w:rPr>
          <w:sz w:val="28"/>
          <w:szCs w:val="28"/>
        </w:rPr>
        <w:t>2021 Academic year:</w:t>
      </w:r>
    </w:p>
    <w:p w:rsidR="00912623" w:rsidRPr="002C7B71" w:rsidRDefault="00912623" w:rsidP="00912623">
      <w:pPr>
        <w:pStyle w:val="a3"/>
        <w:numPr>
          <w:ilvl w:val="0"/>
          <w:numId w:val="1"/>
        </w:numPr>
        <w:spacing w:line="301" w:lineRule="exact"/>
        <w:rPr>
          <w:b/>
          <w:sz w:val="28"/>
          <w:szCs w:val="28"/>
        </w:rPr>
      </w:pPr>
      <w:r w:rsidRPr="002C7B71">
        <w:rPr>
          <w:color w:val="FF0000"/>
          <w:sz w:val="28"/>
          <w:szCs w:val="28"/>
        </w:rPr>
        <w:t>First exam will take place on May 22</w:t>
      </w:r>
      <w:r w:rsidR="005E3CD5" w:rsidRPr="002C7B71">
        <w:rPr>
          <w:color w:val="FF0000"/>
          <w:sz w:val="28"/>
          <w:szCs w:val="28"/>
        </w:rPr>
        <w:t>, 1 PM Local Time (Registration dea</w:t>
      </w:r>
      <w:r w:rsidR="005E3CD5" w:rsidRPr="002C7B71">
        <w:rPr>
          <w:color w:val="FF0000"/>
          <w:sz w:val="28"/>
          <w:szCs w:val="28"/>
        </w:rPr>
        <w:t>d</w:t>
      </w:r>
      <w:r w:rsidR="005E3CD5" w:rsidRPr="002C7B71">
        <w:rPr>
          <w:color w:val="FF0000"/>
          <w:sz w:val="28"/>
          <w:szCs w:val="28"/>
        </w:rPr>
        <w:t>line May 18</w:t>
      </w:r>
      <w:r w:rsidR="000B6ABC" w:rsidRPr="002C7B71">
        <w:rPr>
          <w:color w:val="FF0000"/>
          <w:sz w:val="28"/>
          <w:szCs w:val="28"/>
        </w:rPr>
        <w:t>, the maximum number of applicants is 200</w:t>
      </w:r>
      <w:r w:rsidR="005E3CD5" w:rsidRPr="002C7B71">
        <w:rPr>
          <w:sz w:val="28"/>
          <w:szCs w:val="28"/>
        </w:rPr>
        <w:t xml:space="preserve">). </w:t>
      </w:r>
      <w:r w:rsidR="005E3CD5" w:rsidRPr="002C7B71">
        <w:rPr>
          <w:b/>
          <w:sz w:val="28"/>
          <w:szCs w:val="28"/>
        </w:rPr>
        <w:t xml:space="preserve">This exam will be </w:t>
      </w:r>
      <w:proofErr w:type="gramStart"/>
      <w:r w:rsidR="005E3CD5" w:rsidRPr="002C7B71">
        <w:rPr>
          <w:b/>
          <w:sz w:val="28"/>
          <w:szCs w:val="28"/>
        </w:rPr>
        <w:t>online,</w:t>
      </w:r>
      <w:proofErr w:type="gramEnd"/>
      <w:r w:rsidR="005E3CD5" w:rsidRPr="002C7B71">
        <w:rPr>
          <w:b/>
          <w:sz w:val="28"/>
          <w:szCs w:val="28"/>
        </w:rPr>
        <w:t xml:space="preserve"> therefore EVERY APPLICANT MUST HAVE PC/LAPTOP AND WORKING VIDEO CAMERA.</w:t>
      </w:r>
    </w:p>
    <w:p w:rsidR="005E3CD5" w:rsidRPr="002C7B71" w:rsidRDefault="005E3CD5" w:rsidP="00912623">
      <w:pPr>
        <w:pStyle w:val="a3"/>
        <w:numPr>
          <w:ilvl w:val="0"/>
          <w:numId w:val="1"/>
        </w:numPr>
        <w:spacing w:line="301" w:lineRule="exact"/>
        <w:rPr>
          <w:b/>
          <w:sz w:val="28"/>
          <w:szCs w:val="28"/>
        </w:rPr>
      </w:pPr>
      <w:r w:rsidRPr="002C7B71">
        <w:rPr>
          <w:color w:val="FF0000"/>
          <w:sz w:val="28"/>
          <w:szCs w:val="28"/>
        </w:rPr>
        <w:t xml:space="preserve">Second </w:t>
      </w:r>
      <w:r w:rsidR="00AE16CE" w:rsidRPr="002C7B71">
        <w:rPr>
          <w:color w:val="FF0000"/>
          <w:sz w:val="28"/>
          <w:szCs w:val="28"/>
        </w:rPr>
        <w:t xml:space="preserve">exam </w:t>
      </w:r>
      <w:r w:rsidR="005D568D" w:rsidRPr="002C7B71">
        <w:rPr>
          <w:color w:val="FF0000"/>
          <w:sz w:val="28"/>
          <w:szCs w:val="28"/>
        </w:rPr>
        <w:t xml:space="preserve">(with larger number of applicants) </w:t>
      </w:r>
      <w:r w:rsidR="00AE16CE" w:rsidRPr="002C7B71">
        <w:rPr>
          <w:color w:val="FF0000"/>
          <w:sz w:val="28"/>
          <w:szCs w:val="28"/>
        </w:rPr>
        <w:t>will take place in the b</w:t>
      </w:r>
      <w:r w:rsidR="00AE16CE" w:rsidRPr="002C7B71">
        <w:rPr>
          <w:color w:val="FF0000"/>
          <w:sz w:val="28"/>
          <w:szCs w:val="28"/>
        </w:rPr>
        <w:t>e</w:t>
      </w:r>
      <w:r w:rsidR="00AE16CE" w:rsidRPr="002C7B71">
        <w:rPr>
          <w:color w:val="FF0000"/>
          <w:sz w:val="28"/>
          <w:szCs w:val="28"/>
        </w:rPr>
        <w:t>ginning of July (exact dates and procedure will be announced later)</w:t>
      </w:r>
    </w:p>
    <w:p w:rsidR="00912623" w:rsidRPr="002C7B71" w:rsidRDefault="00912623" w:rsidP="00912623">
      <w:pPr>
        <w:ind w:left="160"/>
        <w:rPr>
          <w:sz w:val="28"/>
          <w:szCs w:val="28"/>
        </w:rPr>
      </w:pPr>
    </w:p>
    <w:p w:rsidR="00685BAB" w:rsidRPr="002C7B71" w:rsidRDefault="00685BAB" w:rsidP="00685BAB">
      <w:pPr>
        <w:spacing w:line="134" w:lineRule="exact"/>
        <w:rPr>
          <w:sz w:val="28"/>
          <w:szCs w:val="28"/>
        </w:rPr>
      </w:pPr>
    </w:p>
    <w:p w:rsidR="00685BAB" w:rsidRPr="002C7B71" w:rsidRDefault="00AE16CE" w:rsidP="00CC36D5">
      <w:pPr>
        <w:rPr>
          <w:sz w:val="28"/>
          <w:szCs w:val="28"/>
        </w:rPr>
      </w:pPr>
      <w:r w:rsidRPr="002C7B71">
        <w:rPr>
          <w:rFonts w:eastAsia="Times New Roman"/>
          <w:b/>
          <w:bCs/>
          <w:sz w:val="28"/>
          <w:szCs w:val="28"/>
        </w:rPr>
        <w:t>1.3.3</w:t>
      </w:r>
      <w:r w:rsidR="00685BAB" w:rsidRPr="002C7B71">
        <w:rPr>
          <w:rFonts w:eastAsia="Times New Roman"/>
          <w:b/>
          <w:bCs/>
          <w:sz w:val="28"/>
          <w:szCs w:val="28"/>
        </w:rPr>
        <w:t xml:space="preserve">. </w:t>
      </w:r>
      <w:r w:rsidR="00685BAB" w:rsidRPr="002C7B71">
        <w:rPr>
          <w:rFonts w:eastAsia="Times New Roman"/>
          <w:color w:val="FF0000"/>
          <w:sz w:val="28"/>
          <w:szCs w:val="28"/>
        </w:rPr>
        <w:t>STEP #1</w:t>
      </w:r>
      <w:r w:rsidR="00954303" w:rsidRPr="002C7B71">
        <w:rPr>
          <w:rFonts w:eastAsia="Times New Roman"/>
          <w:color w:val="FF0000"/>
          <w:sz w:val="28"/>
          <w:szCs w:val="28"/>
        </w:rPr>
        <w:t xml:space="preserve"> -</w:t>
      </w:r>
      <w:r w:rsidR="00685BAB" w:rsidRPr="002C7B71">
        <w:rPr>
          <w:rFonts w:eastAsia="Times New Roman"/>
          <w:b/>
          <w:bCs/>
          <w:sz w:val="28"/>
          <w:szCs w:val="28"/>
        </w:rPr>
        <w:t xml:space="preserve"> On-line Application</w:t>
      </w:r>
    </w:p>
    <w:p w:rsidR="00685BAB" w:rsidRPr="002C7B71" w:rsidRDefault="00685BAB" w:rsidP="00685BAB">
      <w:pPr>
        <w:spacing w:line="323" w:lineRule="exact"/>
        <w:rPr>
          <w:sz w:val="28"/>
          <w:szCs w:val="28"/>
        </w:rPr>
      </w:pPr>
    </w:p>
    <w:p w:rsidR="00ED0B16" w:rsidRPr="002C7B71" w:rsidRDefault="00685BAB" w:rsidP="008B630F">
      <w:pPr>
        <w:rPr>
          <w:rFonts w:eastAsia="Times New Roman"/>
          <w:sz w:val="28"/>
          <w:szCs w:val="28"/>
        </w:rPr>
      </w:pPr>
      <w:r w:rsidRPr="002C7B71">
        <w:rPr>
          <w:rFonts w:eastAsia="Times New Roman"/>
          <w:sz w:val="28"/>
          <w:szCs w:val="28"/>
        </w:rPr>
        <w:t xml:space="preserve">The Online application form is available at: </w:t>
      </w:r>
    </w:p>
    <w:p w:rsidR="00CC36D5" w:rsidRDefault="002B0CA4" w:rsidP="00CC36D5">
      <w:pPr>
        <w:rPr>
          <w:rFonts w:eastAsia="Times New Roman"/>
          <w:sz w:val="28"/>
          <w:szCs w:val="28"/>
        </w:rPr>
      </w:pPr>
      <w:hyperlink r:id="rId7" w:history="1">
        <w:r w:rsidR="00B45D50" w:rsidRPr="002C7B71">
          <w:rPr>
            <w:rStyle w:val="a4"/>
            <w:rFonts w:eastAsia="Times New Roman"/>
            <w:sz w:val="28"/>
            <w:szCs w:val="28"/>
          </w:rPr>
          <w:t>www.polito.uz</w:t>
        </w:r>
      </w:hyperlink>
      <w:r w:rsidR="00B45D50" w:rsidRPr="002C7B71">
        <w:rPr>
          <w:rFonts w:eastAsia="Times New Roman"/>
          <w:sz w:val="28"/>
          <w:szCs w:val="28"/>
        </w:rPr>
        <w:t xml:space="preserve"> </w:t>
      </w:r>
      <w:r w:rsidR="00685BAB" w:rsidRPr="002C7B71">
        <w:rPr>
          <w:rFonts w:eastAsia="Times New Roman"/>
          <w:sz w:val="28"/>
          <w:szCs w:val="28"/>
        </w:rPr>
        <w:t xml:space="preserve"> —-&gt;&gt;&gt;</w:t>
      </w:r>
      <w:r w:rsidR="00ED0B16" w:rsidRPr="002C7B71">
        <w:rPr>
          <w:rFonts w:eastAsia="Times New Roman"/>
          <w:sz w:val="28"/>
          <w:szCs w:val="28"/>
        </w:rPr>
        <w:t xml:space="preserve"> </w:t>
      </w:r>
    </w:p>
    <w:p w:rsidR="00685BAB" w:rsidRPr="002C7B71" w:rsidRDefault="002B0CA4" w:rsidP="00CC36D5">
      <w:pPr>
        <w:rPr>
          <w:sz w:val="28"/>
          <w:szCs w:val="28"/>
        </w:rPr>
      </w:pPr>
      <w:hyperlink r:id="rId8" w:history="1">
        <w:r w:rsidR="00AF3DF0" w:rsidRPr="00AF3DF0">
          <w:rPr>
            <w:rStyle w:val="a4"/>
            <w:sz w:val="28"/>
            <w:szCs w:val="28"/>
          </w:rPr>
          <w:t>https://didattica.polito.it/pls/portal30/sviluppo.pk</w:t>
        </w:r>
        <w:bookmarkStart w:id="0" w:name="_GoBack"/>
        <w:bookmarkEnd w:id="0"/>
        <w:r w:rsidR="00AF3DF0" w:rsidRPr="00AF3DF0">
          <w:rPr>
            <w:rStyle w:val="a4"/>
            <w:sz w:val="28"/>
            <w:szCs w:val="28"/>
          </w:rPr>
          <w:t>g_apply.login?p_lang=EN</w:t>
        </w:r>
      </w:hyperlink>
    </w:p>
    <w:p w:rsidR="003125C8" w:rsidRPr="002C7B71" w:rsidRDefault="00685BAB" w:rsidP="00ED0B16">
      <w:pPr>
        <w:tabs>
          <w:tab w:val="left" w:pos="2160"/>
        </w:tabs>
        <w:rPr>
          <w:rFonts w:eastAsia="Times New Roman"/>
          <w:sz w:val="28"/>
          <w:szCs w:val="28"/>
        </w:rPr>
      </w:pPr>
      <w:r w:rsidRPr="002C7B71">
        <w:rPr>
          <w:rFonts w:eastAsia="Times New Roman"/>
          <w:sz w:val="28"/>
          <w:szCs w:val="28"/>
        </w:rPr>
        <w:t xml:space="preserve">PLEASE, READ THESE </w:t>
      </w:r>
      <w:hyperlink r:id="rId9">
        <w:r w:rsidRPr="002C7B71">
          <w:rPr>
            <w:rFonts w:eastAsia="Times New Roman"/>
            <w:color w:val="5989A6"/>
            <w:sz w:val="28"/>
            <w:szCs w:val="28"/>
          </w:rPr>
          <w:t>INSTRUCTIONS</w:t>
        </w:r>
        <w:r w:rsidRPr="002C7B71">
          <w:rPr>
            <w:rFonts w:eastAsia="Times New Roman"/>
            <w:sz w:val="28"/>
            <w:szCs w:val="28"/>
          </w:rPr>
          <w:t xml:space="preserve"> </w:t>
        </w:r>
      </w:hyperlink>
      <w:r w:rsidR="00ED0B16" w:rsidRPr="002C7B71">
        <w:rPr>
          <w:rFonts w:eastAsia="Times New Roman"/>
          <w:sz w:val="28"/>
          <w:szCs w:val="28"/>
        </w:rPr>
        <w:t>OR WATCH</w:t>
      </w:r>
      <w:r w:rsidR="003125C8" w:rsidRPr="002C7B71">
        <w:rPr>
          <w:rFonts w:eastAsia="Times New Roman"/>
          <w:sz w:val="28"/>
          <w:szCs w:val="28"/>
        </w:rPr>
        <w:t xml:space="preserve"> VIDEO HOW TO</w:t>
      </w:r>
    </w:p>
    <w:p w:rsidR="00ED0B16" w:rsidRPr="002C7B71" w:rsidRDefault="003125C8" w:rsidP="00ED0B16">
      <w:pPr>
        <w:tabs>
          <w:tab w:val="left" w:pos="2160"/>
        </w:tabs>
        <w:rPr>
          <w:rFonts w:eastAsia="Times New Roman"/>
          <w:sz w:val="28"/>
          <w:szCs w:val="28"/>
        </w:rPr>
      </w:pPr>
      <w:r w:rsidRPr="002C7B71">
        <w:rPr>
          <w:rFonts w:eastAsia="Times New Roman"/>
          <w:sz w:val="28"/>
          <w:szCs w:val="28"/>
        </w:rPr>
        <w:t xml:space="preserve">FILL IN </w:t>
      </w:r>
      <w:r w:rsidR="00ED0B16" w:rsidRPr="002C7B71">
        <w:rPr>
          <w:rFonts w:eastAsia="Times New Roman"/>
          <w:sz w:val="28"/>
          <w:szCs w:val="28"/>
        </w:rPr>
        <w:t xml:space="preserve">ONLINE APPLICATION. </w:t>
      </w:r>
    </w:p>
    <w:p w:rsidR="00ED0B16" w:rsidRPr="002C7B71" w:rsidRDefault="00ED0B16" w:rsidP="00ED0B16">
      <w:pPr>
        <w:tabs>
          <w:tab w:val="left" w:pos="2160"/>
        </w:tabs>
        <w:rPr>
          <w:rFonts w:eastAsia="Times New Roman"/>
          <w:sz w:val="28"/>
          <w:szCs w:val="28"/>
        </w:rPr>
      </w:pPr>
    </w:p>
    <w:p w:rsidR="00ED0B16" w:rsidRPr="002C7B71" w:rsidRDefault="00ED0B16" w:rsidP="00ED0B16">
      <w:pPr>
        <w:tabs>
          <w:tab w:val="left" w:pos="2160"/>
        </w:tabs>
        <w:rPr>
          <w:rFonts w:eastAsia="Times New Roman"/>
          <w:sz w:val="28"/>
          <w:szCs w:val="28"/>
        </w:rPr>
      </w:pPr>
      <w:r w:rsidRPr="002C7B71">
        <w:rPr>
          <w:rFonts w:eastAsia="Times New Roman"/>
          <w:sz w:val="28"/>
          <w:szCs w:val="28"/>
        </w:rPr>
        <w:t xml:space="preserve">VIDEO IS HERE </w:t>
      </w:r>
    </w:p>
    <w:p w:rsidR="00685BAB" w:rsidRPr="002C7B71" w:rsidRDefault="00685BAB" w:rsidP="00685BAB">
      <w:pPr>
        <w:spacing w:line="20" w:lineRule="exact"/>
        <w:rPr>
          <w:sz w:val="28"/>
          <w:szCs w:val="28"/>
        </w:rPr>
      </w:pPr>
      <w:r w:rsidRPr="002C7B71">
        <w:rPr>
          <w:noProof/>
          <w:sz w:val="28"/>
          <w:szCs w:val="28"/>
          <w:lang w:val="ru-RU" w:eastAsia="ru-RU"/>
        </w:rPr>
        <w:drawing>
          <wp:anchor distT="0" distB="0" distL="114300" distR="114300" simplePos="0" relativeHeight="251660288" behindDoc="1" locked="0" layoutInCell="0" allowOverlap="1">
            <wp:simplePos x="0" y="0"/>
            <wp:positionH relativeFrom="column">
              <wp:posOffset>2886710</wp:posOffset>
            </wp:positionH>
            <wp:positionV relativeFrom="paragraph">
              <wp:posOffset>-27940</wp:posOffset>
            </wp:positionV>
            <wp:extent cx="1009015" cy="7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blip>
                    <a:srcRect/>
                    <a:stretch>
                      <a:fillRect/>
                    </a:stretch>
                  </pic:blipFill>
                  <pic:spPr bwMode="auto">
                    <a:xfrm>
                      <a:off x="0" y="0"/>
                      <a:ext cx="1009015" cy="7620"/>
                    </a:xfrm>
                    <a:prstGeom prst="rect">
                      <a:avLst/>
                    </a:prstGeom>
                    <a:noFill/>
                  </pic:spPr>
                </pic:pic>
              </a:graphicData>
            </a:graphic>
          </wp:anchor>
        </w:drawing>
      </w:r>
    </w:p>
    <w:p w:rsidR="00685BAB" w:rsidRPr="002C7B71" w:rsidRDefault="00685BAB" w:rsidP="00685BAB">
      <w:pPr>
        <w:spacing w:line="245" w:lineRule="exact"/>
        <w:rPr>
          <w:sz w:val="28"/>
          <w:szCs w:val="28"/>
        </w:rPr>
      </w:pPr>
    </w:p>
    <w:p w:rsidR="00685BAB" w:rsidRPr="002C7B71" w:rsidRDefault="00685BAB" w:rsidP="00CC36D5">
      <w:pPr>
        <w:rPr>
          <w:sz w:val="28"/>
          <w:szCs w:val="28"/>
        </w:rPr>
      </w:pPr>
      <w:r w:rsidRPr="002C7B71">
        <w:rPr>
          <w:rFonts w:eastAsia="Times New Roman"/>
          <w:color w:val="FF0000"/>
          <w:sz w:val="28"/>
          <w:szCs w:val="28"/>
          <w:u w:val="single"/>
        </w:rPr>
        <w:t>Step 1 is mandatory and applicants cannot proceed to step 2, if step 1 is not co</w:t>
      </w:r>
      <w:r w:rsidRPr="002C7B71">
        <w:rPr>
          <w:rFonts w:eastAsia="Times New Roman"/>
          <w:color w:val="FF0000"/>
          <w:sz w:val="28"/>
          <w:szCs w:val="28"/>
          <w:u w:val="single"/>
        </w:rPr>
        <w:t>m</w:t>
      </w:r>
      <w:r w:rsidRPr="002C7B71">
        <w:rPr>
          <w:rFonts w:eastAsia="Times New Roman"/>
          <w:color w:val="FF0000"/>
          <w:sz w:val="28"/>
          <w:szCs w:val="28"/>
          <w:u w:val="single"/>
        </w:rPr>
        <w:t>pleted!</w:t>
      </w:r>
    </w:p>
    <w:p w:rsidR="00685BAB" w:rsidRPr="002C7B71" w:rsidRDefault="00685BAB" w:rsidP="00685BAB">
      <w:pPr>
        <w:spacing w:line="297" w:lineRule="exact"/>
        <w:rPr>
          <w:sz w:val="28"/>
          <w:szCs w:val="28"/>
        </w:rPr>
      </w:pPr>
    </w:p>
    <w:p w:rsidR="00AF648F" w:rsidRPr="002C7B71" w:rsidRDefault="00954303" w:rsidP="00CC36D5">
      <w:pPr>
        <w:spacing w:line="332" w:lineRule="auto"/>
        <w:ind w:right="40"/>
        <w:jc w:val="both"/>
        <w:rPr>
          <w:rFonts w:eastAsia="Times New Roman"/>
          <w:color w:val="000000"/>
          <w:sz w:val="28"/>
          <w:szCs w:val="28"/>
        </w:rPr>
      </w:pPr>
      <w:r w:rsidRPr="002C7B71">
        <w:rPr>
          <w:rFonts w:eastAsia="Times New Roman"/>
          <w:color w:val="FF0000"/>
          <w:sz w:val="28"/>
          <w:szCs w:val="28"/>
        </w:rPr>
        <w:t xml:space="preserve">STEP #2 - </w:t>
      </w:r>
      <w:r w:rsidR="00685BAB" w:rsidRPr="002C7B71">
        <w:rPr>
          <w:rFonts w:eastAsia="Times New Roman"/>
          <w:color w:val="000000"/>
          <w:sz w:val="28"/>
          <w:szCs w:val="28"/>
        </w:rPr>
        <w:t>In order to ensure the transparency of the admission process,</w:t>
      </w:r>
      <w:r w:rsidR="00AF648F" w:rsidRPr="002C7B71">
        <w:rPr>
          <w:rFonts w:eastAsia="Times New Roman"/>
          <w:color w:val="000000"/>
          <w:sz w:val="28"/>
          <w:szCs w:val="28"/>
        </w:rPr>
        <w:t xml:space="preserve"> during the quarantine, after completing step 1</w:t>
      </w:r>
      <w:r w:rsidR="003125C8" w:rsidRPr="002C7B71">
        <w:rPr>
          <w:rFonts w:eastAsia="Times New Roman"/>
          <w:color w:val="000000"/>
          <w:sz w:val="28"/>
          <w:szCs w:val="28"/>
        </w:rPr>
        <w:t xml:space="preserve"> applicant</w:t>
      </w:r>
      <w:r w:rsidR="00AF648F" w:rsidRPr="002C7B71">
        <w:rPr>
          <w:rFonts w:eastAsia="Times New Roman"/>
          <w:color w:val="000000"/>
          <w:sz w:val="28"/>
          <w:szCs w:val="28"/>
        </w:rPr>
        <w:t xml:space="preserve"> must send the electronic copy o</w:t>
      </w:r>
      <w:r w:rsidR="003125C8" w:rsidRPr="002C7B71">
        <w:rPr>
          <w:rFonts w:eastAsia="Times New Roman"/>
          <w:color w:val="000000"/>
          <w:sz w:val="28"/>
          <w:szCs w:val="28"/>
        </w:rPr>
        <w:t xml:space="preserve">f his/her </w:t>
      </w:r>
      <w:r w:rsidR="00AF648F" w:rsidRPr="002C7B71">
        <w:rPr>
          <w:rFonts w:eastAsia="Times New Roman"/>
          <w:color w:val="000000"/>
          <w:sz w:val="28"/>
          <w:szCs w:val="28"/>
        </w:rPr>
        <w:t xml:space="preserve">passport to </w:t>
      </w:r>
      <w:hyperlink r:id="rId11">
        <w:r w:rsidR="00AF648F" w:rsidRPr="002C7B71">
          <w:rPr>
            <w:rFonts w:eastAsia="Times New Roman"/>
            <w:color w:val="5989A6"/>
            <w:sz w:val="28"/>
            <w:szCs w:val="28"/>
          </w:rPr>
          <w:t>admission@polito.uz</w:t>
        </w:r>
      </w:hyperlink>
      <w:r w:rsidR="00AF648F" w:rsidRPr="002C7B71">
        <w:rPr>
          <w:rFonts w:eastAsia="Times New Roman"/>
          <w:color w:val="000000"/>
          <w:sz w:val="28"/>
          <w:szCs w:val="28"/>
        </w:rPr>
        <w:t xml:space="preserve">. </w:t>
      </w:r>
      <w:r w:rsidR="00685BAB" w:rsidRPr="002C7B71">
        <w:rPr>
          <w:rFonts w:eastAsia="Times New Roman"/>
          <w:color w:val="000000"/>
          <w:sz w:val="28"/>
          <w:szCs w:val="28"/>
        </w:rPr>
        <w:t xml:space="preserve"> </w:t>
      </w:r>
    </w:p>
    <w:p w:rsidR="00685BAB" w:rsidRPr="002C7B71" w:rsidRDefault="003125C8" w:rsidP="00CC36D5">
      <w:pPr>
        <w:spacing w:line="332" w:lineRule="auto"/>
        <w:ind w:right="40"/>
        <w:jc w:val="both"/>
        <w:rPr>
          <w:rFonts w:eastAsia="Times New Roman"/>
          <w:color w:val="000000"/>
          <w:sz w:val="28"/>
          <w:szCs w:val="28"/>
        </w:rPr>
      </w:pPr>
      <w:r w:rsidRPr="002C7B71">
        <w:rPr>
          <w:rFonts w:eastAsia="Times New Roman"/>
          <w:color w:val="000000"/>
          <w:sz w:val="28"/>
          <w:szCs w:val="28"/>
        </w:rPr>
        <w:t>If the quarantine is over before the deadline</w:t>
      </w:r>
      <w:r w:rsidR="00954303" w:rsidRPr="002C7B71">
        <w:rPr>
          <w:rFonts w:eastAsia="Times New Roman"/>
          <w:color w:val="000000"/>
          <w:sz w:val="28"/>
          <w:szCs w:val="28"/>
        </w:rPr>
        <w:t xml:space="preserve"> (i.e., May 18 for the first test)</w:t>
      </w:r>
      <w:r w:rsidRPr="002C7B71">
        <w:rPr>
          <w:rFonts w:eastAsia="Times New Roman"/>
          <w:color w:val="000000"/>
          <w:sz w:val="28"/>
          <w:szCs w:val="28"/>
        </w:rPr>
        <w:t>, admi</w:t>
      </w:r>
      <w:r w:rsidRPr="002C7B71">
        <w:rPr>
          <w:rFonts w:eastAsia="Times New Roman"/>
          <w:color w:val="000000"/>
          <w:sz w:val="28"/>
          <w:szCs w:val="28"/>
        </w:rPr>
        <w:t>s</w:t>
      </w:r>
      <w:r w:rsidRPr="002C7B71">
        <w:rPr>
          <w:rFonts w:eastAsia="Times New Roman"/>
          <w:color w:val="000000"/>
          <w:sz w:val="28"/>
          <w:szCs w:val="28"/>
        </w:rPr>
        <w:t>sion committee</w:t>
      </w:r>
      <w:r w:rsidR="00685BAB" w:rsidRPr="002C7B71">
        <w:rPr>
          <w:rFonts w:eastAsia="Times New Roman"/>
          <w:color w:val="000000"/>
          <w:sz w:val="28"/>
          <w:szCs w:val="28"/>
        </w:rPr>
        <w:t xml:space="preserve"> will be taken applicant’s fingerprint and photo.</w:t>
      </w:r>
      <w:r w:rsidRPr="002C7B71">
        <w:rPr>
          <w:rFonts w:eastAsia="Times New Roman"/>
          <w:color w:val="000000"/>
          <w:sz w:val="28"/>
          <w:szCs w:val="28"/>
        </w:rPr>
        <w:t xml:space="preserve"> In addition,</w:t>
      </w:r>
      <w:r w:rsidR="00685BAB" w:rsidRPr="002C7B71">
        <w:rPr>
          <w:rFonts w:eastAsia="Times New Roman"/>
          <w:color w:val="FF0000"/>
          <w:sz w:val="28"/>
          <w:szCs w:val="28"/>
        </w:rPr>
        <w:t xml:space="preserve"> </w:t>
      </w:r>
      <w:r w:rsidRPr="002C7B71">
        <w:rPr>
          <w:rFonts w:eastAsia="Times New Roman"/>
          <w:color w:val="000000"/>
          <w:sz w:val="28"/>
          <w:szCs w:val="28"/>
        </w:rPr>
        <w:t>t</w:t>
      </w:r>
      <w:r w:rsidR="00685BAB" w:rsidRPr="002C7B71">
        <w:rPr>
          <w:rFonts w:eastAsia="Times New Roman"/>
          <w:color w:val="000000"/>
          <w:sz w:val="28"/>
          <w:szCs w:val="28"/>
        </w:rPr>
        <w:t>he a</w:t>
      </w:r>
      <w:r w:rsidR="00685BAB" w:rsidRPr="002C7B71">
        <w:rPr>
          <w:rFonts w:eastAsia="Times New Roman"/>
          <w:color w:val="000000"/>
          <w:sz w:val="28"/>
          <w:szCs w:val="28"/>
        </w:rPr>
        <w:t>p</w:t>
      </w:r>
      <w:r w:rsidR="00685BAB" w:rsidRPr="002C7B71">
        <w:rPr>
          <w:rFonts w:eastAsia="Times New Roman"/>
          <w:color w:val="000000"/>
          <w:sz w:val="28"/>
          <w:szCs w:val="28"/>
        </w:rPr>
        <w:t xml:space="preserve">plicant must have with him/her a passport, document of secondary education —&gt; </w:t>
      </w:r>
      <w:r w:rsidR="00685BAB" w:rsidRPr="002C7B71">
        <w:rPr>
          <w:rFonts w:eastAsia="Times New Roman"/>
          <w:color w:val="000000"/>
          <w:sz w:val="28"/>
          <w:szCs w:val="28"/>
        </w:rPr>
        <w:lastRenderedPageBreak/>
        <w:t>diploma, certificate in the absence of the diploma —&gt; a document confirming the completion of the studies at this educational institution (original).</w:t>
      </w:r>
      <w:r w:rsidR="00D60F53" w:rsidRPr="002C7B71">
        <w:rPr>
          <w:rFonts w:eastAsia="Times New Roman"/>
          <w:color w:val="000000"/>
          <w:sz w:val="28"/>
          <w:szCs w:val="28"/>
        </w:rPr>
        <w:t xml:space="preserve"> </w:t>
      </w:r>
    </w:p>
    <w:p w:rsidR="00D60F53" w:rsidRPr="002C7B71" w:rsidRDefault="00D60F53" w:rsidP="00CC36D5">
      <w:pPr>
        <w:spacing w:line="332" w:lineRule="auto"/>
        <w:ind w:right="40"/>
        <w:jc w:val="both"/>
        <w:rPr>
          <w:sz w:val="28"/>
          <w:szCs w:val="28"/>
        </w:rPr>
      </w:pPr>
      <w:r w:rsidRPr="002C7B71">
        <w:rPr>
          <w:rFonts w:eastAsia="Times New Roman"/>
          <w:sz w:val="28"/>
          <w:szCs w:val="28"/>
        </w:rPr>
        <w:t xml:space="preserve">For this, applicants must arrive at the address: </w:t>
      </w:r>
      <w:proofErr w:type="spellStart"/>
      <w:r w:rsidRPr="002C7B71">
        <w:rPr>
          <w:rFonts w:eastAsia="Times New Roman"/>
          <w:i/>
          <w:iCs/>
          <w:sz w:val="28"/>
          <w:szCs w:val="28"/>
        </w:rPr>
        <w:t>Kichik</w:t>
      </w:r>
      <w:proofErr w:type="spellEnd"/>
      <w:r w:rsidRPr="002C7B71">
        <w:rPr>
          <w:rFonts w:eastAsia="Times New Roman"/>
          <w:i/>
          <w:iCs/>
          <w:sz w:val="28"/>
          <w:szCs w:val="28"/>
        </w:rPr>
        <w:t xml:space="preserve"> </w:t>
      </w:r>
      <w:proofErr w:type="spellStart"/>
      <w:r w:rsidRPr="002C7B71">
        <w:rPr>
          <w:rFonts w:eastAsia="Times New Roman"/>
          <w:i/>
          <w:iCs/>
          <w:sz w:val="28"/>
          <w:szCs w:val="28"/>
        </w:rPr>
        <w:t>Halka</w:t>
      </w:r>
      <w:proofErr w:type="spellEnd"/>
      <w:r w:rsidRPr="002C7B71">
        <w:rPr>
          <w:rFonts w:eastAsia="Times New Roman"/>
          <w:i/>
          <w:iCs/>
          <w:sz w:val="28"/>
          <w:szCs w:val="28"/>
        </w:rPr>
        <w:t xml:space="preserve"> </w:t>
      </w:r>
      <w:proofErr w:type="spellStart"/>
      <w:r w:rsidRPr="002C7B71">
        <w:rPr>
          <w:rFonts w:eastAsia="Times New Roman"/>
          <w:i/>
          <w:iCs/>
          <w:sz w:val="28"/>
          <w:szCs w:val="28"/>
        </w:rPr>
        <w:t>Yuli</w:t>
      </w:r>
      <w:proofErr w:type="spellEnd"/>
      <w:r w:rsidRPr="002C7B71">
        <w:rPr>
          <w:rFonts w:eastAsia="Times New Roman"/>
          <w:i/>
          <w:iCs/>
          <w:sz w:val="28"/>
          <w:szCs w:val="28"/>
        </w:rPr>
        <w:t xml:space="preserve"> street, 17, Tas</w:t>
      </w:r>
      <w:r w:rsidRPr="002C7B71">
        <w:rPr>
          <w:rFonts w:eastAsia="Times New Roman"/>
          <w:i/>
          <w:iCs/>
          <w:sz w:val="28"/>
          <w:szCs w:val="28"/>
        </w:rPr>
        <w:t>h</w:t>
      </w:r>
      <w:r w:rsidRPr="002C7B71">
        <w:rPr>
          <w:rFonts w:eastAsia="Times New Roman"/>
          <w:i/>
          <w:iCs/>
          <w:sz w:val="28"/>
          <w:szCs w:val="28"/>
        </w:rPr>
        <w:t>kent 100095, Uzbekistan (Landmark:</w:t>
      </w:r>
      <w:r w:rsidRPr="002C7B71">
        <w:rPr>
          <w:rFonts w:eastAsia="Times New Roman"/>
          <w:sz w:val="28"/>
          <w:szCs w:val="28"/>
        </w:rPr>
        <w:t xml:space="preserve"> </w:t>
      </w:r>
      <w:r w:rsidRPr="002C7B71">
        <w:rPr>
          <w:rFonts w:eastAsia="Times New Roman"/>
          <w:i/>
          <w:iCs/>
          <w:sz w:val="28"/>
          <w:szCs w:val="28"/>
        </w:rPr>
        <w:t>Students’ Campus, former Cinema “</w:t>
      </w:r>
      <w:proofErr w:type="spellStart"/>
      <w:r w:rsidRPr="002C7B71">
        <w:rPr>
          <w:rFonts w:eastAsia="Times New Roman"/>
          <w:i/>
          <w:iCs/>
          <w:sz w:val="28"/>
          <w:szCs w:val="28"/>
        </w:rPr>
        <w:t>Nukus</w:t>
      </w:r>
      <w:proofErr w:type="spellEnd"/>
      <w:r w:rsidRPr="002C7B71">
        <w:rPr>
          <w:rFonts w:eastAsia="Times New Roman"/>
          <w:i/>
          <w:iCs/>
          <w:sz w:val="28"/>
          <w:szCs w:val="28"/>
        </w:rPr>
        <w:t>”, supermarket “Asia.uz”</w:t>
      </w:r>
      <w:r w:rsidRPr="002C7B71">
        <w:rPr>
          <w:rFonts w:eastAsia="Times New Roman"/>
          <w:sz w:val="28"/>
          <w:szCs w:val="28"/>
        </w:rPr>
        <w:t>). After completion of this process, the original</w:t>
      </w:r>
      <w:r w:rsidRPr="002C7B71">
        <w:rPr>
          <w:rFonts w:eastAsia="Times New Roman"/>
          <w:i/>
          <w:iCs/>
          <w:sz w:val="28"/>
          <w:szCs w:val="28"/>
        </w:rPr>
        <w:t xml:space="preserve"> </w:t>
      </w:r>
      <w:r w:rsidR="00CC36D5">
        <w:rPr>
          <w:rFonts w:eastAsia="Times New Roman"/>
          <w:sz w:val="28"/>
          <w:szCs w:val="28"/>
        </w:rPr>
        <w:t xml:space="preserve">documents </w:t>
      </w:r>
      <w:r w:rsidRPr="002C7B71">
        <w:rPr>
          <w:rFonts w:eastAsia="Times New Roman"/>
          <w:sz w:val="28"/>
          <w:szCs w:val="28"/>
        </w:rPr>
        <w:t>will be returned to applicants.</w:t>
      </w:r>
    </w:p>
    <w:p w:rsidR="003125C8" w:rsidRPr="002C7B71" w:rsidRDefault="003125C8" w:rsidP="003125C8">
      <w:pPr>
        <w:spacing w:line="332" w:lineRule="auto"/>
        <w:ind w:left="160" w:right="40"/>
        <w:jc w:val="both"/>
        <w:rPr>
          <w:sz w:val="28"/>
          <w:szCs w:val="28"/>
        </w:rPr>
      </w:pPr>
    </w:p>
    <w:p w:rsidR="00D60F53" w:rsidRPr="002C7B71" w:rsidRDefault="00D60F53" w:rsidP="008B630F">
      <w:pPr>
        <w:spacing w:line="352" w:lineRule="auto"/>
        <w:ind w:right="40"/>
        <w:jc w:val="both"/>
        <w:rPr>
          <w:rFonts w:eastAsia="Times New Roman"/>
          <w:sz w:val="28"/>
          <w:szCs w:val="28"/>
        </w:rPr>
      </w:pPr>
      <w:r w:rsidRPr="002C7B71">
        <w:rPr>
          <w:rFonts w:eastAsia="Times New Roman"/>
          <w:sz w:val="28"/>
          <w:szCs w:val="28"/>
        </w:rPr>
        <w:t xml:space="preserve">If the applicant did not make successfully the Online Application within the </w:t>
      </w:r>
      <w:proofErr w:type="spellStart"/>
      <w:r w:rsidRPr="002C7B71">
        <w:rPr>
          <w:rFonts w:eastAsia="Times New Roman"/>
          <w:sz w:val="28"/>
          <w:szCs w:val="28"/>
        </w:rPr>
        <w:t>admis</w:t>
      </w:r>
      <w:proofErr w:type="spellEnd"/>
      <w:r w:rsidR="00CC36D5">
        <w:rPr>
          <w:rFonts w:eastAsia="Times New Roman"/>
          <w:sz w:val="28"/>
          <w:szCs w:val="28"/>
        </w:rPr>
        <w:t xml:space="preserve">   </w:t>
      </w:r>
      <w:proofErr w:type="spellStart"/>
      <w:proofErr w:type="gramStart"/>
      <w:r w:rsidRPr="002C7B71">
        <w:rPr>
          <w:rFonts w:eastAsia="Times New Roman"/>
          <w:sz w:val="28"/>
          <w:szCs w:val="28"/>
        </w:rPr>
        <w:t>sion</w:t>
      </w:r>
      <w:proofErr w:type="spellEnd"/>
      <w:proofErr w:type="gramEnd"/>
      <w:r w:rsidRPr="002C7B71">
        <w:rPr>
          <w:rFonts w:eastAsia="Times New Roman"/>
          <w:sz w:val="28"/>
          <w:szCs w:val="28"/>
        </w:rPr>
        <w:t xml:space="preserve"> period, and did not submit fingerprint and photo, then the documents will not be accepted and the applicant will not be allowed to take the exam!</w:t>
      </w:r>
    </w:p>
    <w:p w:rsidR="00895C1A" w:rsidRPr="002C7B71" w:rsidRDefault="00895C1A" w:rsidP="00D60F53">
      <w:pPr>
        <w:spacing w:line="352" w:lineRule="auto"/>
        <w:ind w:left="160" w:right="40"/>
        <w:jc w:val="both"/>
        <w:rPr>
          <w:rFonts w:eastAsia="Times New Roman"/>
          <w:sz w:val="28"/>
          <w:szCs w:val="28"/>
        </w:rPr>
      </w:pPr>
    </w:p>
    <w:p w:rsidR="007135BD" w:rsidRPr="00931F22" w:rsidRDefault="00931F22" w:rsidP="00895C1A">
      <w:pPr>
        <w:spacing w:line="352" w:lineRule="auto"/>
        <w:ind w:right="40"/>
        <w:jc w:val="both"/>
        <w:rPr>
          <w:rFonts w:eastAsia="Times New Roman"/>
          <w:b/>
          <w:sz w:val="28"/>
          <w:szCs w:val="28"/>
        </w:rPr>
      </w:pPr>
      <w:r w:rsidRPr="00931F22">
        <w:rPr>
          <w:rFonts w:eastAsia="Times New Roman"/>
          <w:b/>
          <w:sz w:val="28"/>
          <w:szCs w:val="28"/>
        </w:rPr>
        <w:t>1.3.4</w:t>
      </w:r>
      <w:r w:rsidR="00895C1A" w:rsidRPr="00931F22">
        <w:rPr>
          <w:rFonts w:eastAsia="Times New Roman"/>
          <w:b/>
          <w:sz w:val="28"/>
          <w:szCs w:val="28"/>
        </w:rPr>
        <w:t>.</w:t>
      </w:r>
      <w:r w:rsidR="007135BD" w:rsidRPr="00931F22">
        <w:rPr>
          <w:rFonts w:eastAsia="Times New Roman"/>
          <w:b/>
          <w:sz w:val="28"/>
          <w:szCs w:val="28"/>
        </w:rPr>
        <w:t xml:space="preserve"> For applicants who took admission test last year</w:t>
      </w:r>
    </w:p>
    <w:p w:rsidR="007135BD" w:rsidRDefault="007135BD" w:rsidP="007135BD">
      <w:pPr>
        <w:spacing w:line="352" w:lineRule="auto"/>
        <w:ind w:right="40"/>
        <w:jc w:val="both"/>
        <w:rPr>
          <w:rFonts w:eastAsia="Times New Roman"/>
          <w:sz w:val="28"/>
          <w:szCs w:val="28"/>
        </w:rPr>
      </w:pPr>
      <w:r w:rsidRPr="002C7B71">
        <w:rPr>
          <w:rFonts w:eastAsia="Times New Roman"/>
          <w:sz w:val="28"/>
          <w:szCs w:val="28"/>
        </w:rPr>
        <w:t xml:space="preserve">Due to the </w:t>
      </w:r>
      <w:r w:rsidR="00931F22">
        <w:rPr>
          <w:rFonts w:eastAsia="Times New Roman"/>
          <w:sz w:val="28"/>
          <w:szCs w:val="28"/>
        </w:rPr>
        <w:t>COVID-19 we offer a unique opportunity to applicants who participa</w:t>
      </w:r>
      <w:r w:rsidR="00931F22">
        <w:rPr>
          <w:rFonts w:eastAsia="Times New Roman"/>
          <w:sz w:val="28"/>
          <w:szCs w:val="28"/>
        </w:rPr>
        <w:t>t</w:t>
      </w:r>
      <w:r w:rsidR="00931F22">
        <w:rPr>
          <w:rFonts w:eastAsia="Times New Roman"/>
          <w:sz w:val="28"/>
          <w:szCs w:val="28"/>
        </w:rPr>
        <w:t xml:space="preserve">ed </w:t>
      </w:r>
    </w:p>
    <w:p w:rsidR="00931F22" w:rsidRPr="002C7B71" w:rsidRDefault="00931F22" w:rsidP="007135BD">
      <w:pPr>
        <w:spacing w:line="352" w:lineRule="auto"/>
        <w:ind w:right="40"/>
        <w:jc w:val="both"/>
        <w:rPr>
          <w:rFonts w:eastAsia="Times New Roman"/>
          <w:sz w:val="28"/>
          <w:szCs w:val="28"/>
        </w:rPr>
      </w:pPr>
      <w:proofErr w:type="gramStart"/>
      <w:r>
        <w:rPr>
          <w:rFonts w:eastAsia="Times New Roman"/>
          <w:sz w:val="28"/>
          <w:szCs w:val="28"/>
        </w:rPr>
        <w:t>in</w:t>
      </w:r>
      <w:proofErr w:type="gramEnd"/>
      <w:r>
        <w:rPr>
          <w:rFonts w:eastAsia="Times New Roman"/>
          <w:sz w:val="28"/>
          <w:szCs w:val="28"/>
        </w:rPr>
        <w:t xml:space="preserve"> last year admission test. The score applicant received last year is valid and the  </w:t>
      </w:r>
    </w:p>
    <w:p w:rsidR="007135BD" w:rsidRPr="002C7B71" w:rsidRDefault="00931F22" w:rsidP="00895C1A">
      <w:pPr>
        <w:spacing w:line="352" w:lineRule="auto"/>
        <w:ind w:right="40"/>
        <w:jc w:val="both"/>
        <w:rPr>
          <w:rFonts w:eastAsia="Times New Roman"/>
          <w:sz w:val="28"/>
          <w:szCs w:val="28"/>
        </w:rPr>
      </w:pPr>
      <w:r>
        <w:rPr>
          <w:rFonts w:eastAsia="Times New Roman"/>
          <w:sz w:val="28"/>
          <w:szCs w:val="28"/>
        </w:rPr>
        <w:t xml:space="preserve">Turin Polytechnic University in Tashkent will accept those applicants to the </w:t>
      </w:r>
      <w:proofErr w:type="spellStart"/>
      <w:r>
        <w:rPr>
          <w:rFonts w:eastAsia="Times New Roman"/>
          <w:sz w:val="28"/>
          <w:szCs w:val="28"/>
        </w:rPr>
        <w:t>Preperatory</w:t>
      </w:r>
      <w:proofErr w:type="spellEnd"/>
      <w:r>
        <w:rPr>
          <w:rFonts w:eastAsia="Times New Roman"/>
          <w:sz w:val="28"/>
          <w:szCs w:val="28"/>
        </w:rPr>
        <w:t xml:space="preserve"> Year for 2020/2021 Academic year without </w:t>
      </w:r>
      <w:r w:rsidR="008B630F">
        <w:rPr>
          <w:rFonts w:eastAsia="Times New Roman"/>
          <w:sz w:val="28"/>
          <w:szCs w:val="28"/>
        </w:rPr>
        <w:t xml:space="preserve">admission exam. </w:t>
      </w:r>
      <w:r>
        <w:rPr>
          <w:rFonts w:eastAsia="Times New Roman"/>
          <w:sz w:val="28"/>
          <w:szCs w:val="28"/>
        </w:rPr>
        <w:t xml:space="preserve">  </w:t>
      </w:r>
    </w:p>
    <w:p w:rsidR="00895C1A" w:rsidRPr="002C7B71" w:rsidRDefault="007135BD" w:rsidP="00895C1A">
      <w:pPr>
        <w:spacing w:line="352" w:lineRule="auto"/>
        <w:ind w:right="40"/>
        <w:jc w:val="both"/>
        <w:rPr>
          <w:rFonts w:eastAsia="Times New Roman"/>
          <w:sz w:val="28"/>
          <w:szCs w:val="28"/>
        </w:rPr>
      </w:pPr>
      <w:r w:rsidRPr="002C7B71">
        <w:rPr>
          <w:rFonts w:eastAsia="Times New Roman"/>
          <w:sz w:val="28"/>
          <w:szCs w:val="28"/>
        </w:rPr>
        <w:t xml:space="preserve"> </w:t>
      </w:r>
      <w:r w:rsidR="00895C1A" w:rsidRPr="002C7B71">
        <w:rPr>
          <w:rFonts w:eastAsia="Times New Roman"/>
          <w:sz w:val="28"/>
          <w:szCs w:val="28"/>
        </w:rPr>
        <w:t xml:space="preserve"> </w:t>
      </w:r>
    </w:p>
    <w:p w:rsidR="00D60F53" w:rsidRPr="002C7B71" w:rsidRDefault="00931F22" w:rsidP="008B630F">
      <w:pPr>
        <w:rPr>
          <w:sz w:val="28"/>
          <w:szCs w:val="28"/>
        </w:rPr>
      </w:pPr>
      <w:r>
        <w:rPr>
          <w:rFonts w:eastAsia="Times New Roman"/>
          <w:b/>
          <w:bCs/>
          <w:sz w:val="28"/>
          <w:szCs w:val="28"/>
        </w:rPr>
        <w:t>1.3.5</w:t>
      </w:r>
      <w:r w:rsidR="00D473D7" w:rsidRPr="002C7B71">
        <w:rPr>
          <w:rFonts w:eastAsia="Times New Roman"/>
          <w:b/>
          <w:bCs/>
          <w:sz w:val="28"/>
          <w:szCs w:val="28"/>
        </w:rPr>
        <w:t>. Online test</w:t>
      </w:r>
    </w:p>
    <w:p w:rsidR="00D60F53" w:rsidRPr="002C7B71" w:rsidRDefault="00D60F53" w:rsidP="00D60F53">
      <w:pPr>
        <w:spacing w:line="301" w:lineRule="exact"/>
        <w:rPr>
          <w:sz w:val="28"/>
          <w:szCs w:val="28"/>
        </w:rPr>
      </w:pPr>
    </w:p>
    <w:p w:rsidR="00D60F53" w:rsidRPr="002C7B71" w:rsidRDefault="00D60F53" w:rsidP="008B630F">
      <w:pPr>
        <w:spacing w:line="352" w:lineRule="auto"/>
        <w:ind w:right="40"/>
        <w:jc w:val="both"/>
        <w:rPr>
          <w:sz w:val="28"/>
          <w:szCs w:val="28"/>
        </w:rPr>
      </w:pPr>
      <w:r w:rsidRPr="002C7B71">
        <w:rPr>
          <w:rFonts w:eastAsia="Times New Roman"/>
          <w:sz w:val="28"/>
          <w:szCs w:val="28"/>
        </w:rPr>
        <w:t>Knowledge of the applicant will be assessed by a set of online tests with multiple-choice questions, featuring a difficulty level that is adequate to the secondary school programs of the Uzbekistan.</w:t>
      </w:r>
    </w:p>
    <w:p w:rsidR="00D60F53" w:rsidRPr="002C7B71" w:rsidRDefault="00D60F53" w:rsidP="00D60F53">
      <w:pPr>
        <w:spacing w:line="138" w:lineRule="exact"/>
        <w:rPr>
          <w:sz w:val="28"/>
          <w:szCs w:val="28"/>
        </w:rPr>
      </w:pPr>
    </w:p>
    <w:p w:rsidR="00D60F53" w:rsidRPr="002C7B71" w:rsidRDefault="00D60F53" w:rsidP="00CC36D5">
      <w:pPr>
        <w:rPr>
          <w:sz w:val="28"/>
          <w:szCs w:val="28"/>
        </w:rPr>
      </w:pPr>
      <w:r w:rsidRPr="002C7B71">
        <w:rPr>
          <w:rFonts w:eastAsia="Times New Roman"/>
          <w:sz w:val="28"/>
          <w:szCs w:val="28"/>
        </w:rPr>
        <w:t>The Online Test consists of:</w:t>
      </w:r>
    </w:p>
    <w:p w:rsidR="00D60F53" w:rsidRPr="002C7B71" w:rsidRDefault="00D60F53" w:rsidP="00D60F53">
      <w:pPr>
        <w:spacing w:line="293" w:lineRule="exact"/>
        <w:rPr>
          <w:sz w:val="28"/>
          <w:szCs w:val="28"/>
        </w:rPr>
      </w:pPr>
    </w:p>
    <w:p w:rsidR="00D60F53" w:rsidRPr="002C7B71" w:rsidRDefault="00D60F53" w:rsidP="00D60F53">
      <w:pPr>
        <w:ind w:left="960"/>
        <w:rPr>
          <w:sz w:val="28"/>
          <w:szCs w:val="28"/>
        </w:rPr>
      </w:pPr>
      <w:r w:rsidRPr="002C7B71">
        <w:rPr>
          <w:rFonts w:eastAsia="Times New Roman"/>
          <w:b/>
          <w:bCs/>
          <w:sz w:val="28"/>
          <w:szCs w:val="28"/>
        </w:rPr>
        <w:t>Mathematics:</w:t>
      </w:r>
      <w:r w:rsidR="00954303" w:rsidRPr="002C7B71">
        <w:rPr>
          <w:rFonts w:eastAsia="Times New Roman"/>
          <w:b/>
          <w:bCs/>
          <w:sz w:val="28"/>
          <w:szCs w:val="28"/>
        </w:rPr>
        <w:t xml:space="preserve"> 18 questions (time: 40 minutes)</w:t>
      </w:r>
    </w:p>
    <w:p w:rsidR="00D60F53" w:rsidRPr="002C7B71" w:rsidRDefault="00D60F53" w:rsidP="00D60F53">
      <w:pPr>
        <w:spacing w:line="20" w:lineRule="exact"/>
        <w:rPr>
          <w:sz w:val="28"/>
          <w:szCs w:val="28"/>
        </w:rPr>
      </w:pPr>
      <w:r w:rsidRPr="002C7B71">
        <w:rPr>
          <w:noProof/>
          <w:sz w:val="28"/>
          <w:szCs w:val="28"/>
          <w:lang w:val="ru-RU" w:eastAsia="ru-RU"/>
        </w:rPr>
        <w:drawing>
          <wp:anchor distT="0" distB="0" distL="114300" distR="114300" simplePos="0" relativeHeight="251662336" behindDoc="1" locked="0" layoutInCell="0" allowOverlap="1">
            <wp:simplePos x="0" y="0"/>
            <wp:positionH relativeFrom="column">
              <wp:posOffset>473075</wp:posOffset>
            </wp:positionH>
            <wp:positionV relativeFrom="paragraph">
              <wp:posOffset>-66675</wp:posOffset>
            </wp:positionV>
            <wp:extent cx="38735" cy="387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blip>
                    <a:srcRect/>
                    <a:stretch>
                      <a:fillRect/>
                    </a:stretch>
                  </pic:blipFill>
                  <pic:spPr bwMode="auto">
                    <a:xfrm>
                      <a:off x="0" y="0"/>
                      <a:ext cx="38735" cy="38735"/>
                    </a:xfrm>
                    <a:prstGeom prst="rect">
                      <a:avLst/>
                    </a:prstGeom>
                    <a:noFill/>
                  </pic:spPr>
                </pic:pic>
              </a:graphicData>
            </a:graphic>
          </wp:anchor>
        </w:drawing>
      </w:r>
    </w:p>
    <w:p w:rsidR="00D60F53" w:rsidRPr="002C7B71" w:rsidRDefault="00D60F53" w:rsidP="00D60F53">
      <w:pPr>
        <w:spacing w:line="57" w:lineRule="exact"/>
        <w:rPr>
          <w:sz w:val="28"/>
          <w:szCs w:val="28"/>
        </w:rPr>
      </w:pPr>
    </w:p>
    <w:p w:rsidR="00D60F53" w:rsidRPr="002C7B71" w:rsidRDefault="00D60F53" w:rsidP="00D60F53">
      <w:pPr>
        <w:ind w:left="960"/>
        <w:rPr>
          <w:sz w:val="28"/>
          <w:szCs w:val="28"/>
        </w:rPr>
      </w:pPr>
      <w:r w:rsidRPr="002C7B71">
        <w:rPr>
          <w:rFonts w:eastAsia="Times New Roman"/>
          <w:b/>
          <w:bCs/>
          <w:sz w:val="28"/>
          <w:szCs w:val="28"/>
        </w:rPr>
        <w:t>Comprehension</w:t>
      </w:r>
      <w:r w:rsidR="00954303" w:rsidRPr="002C7B71">
        <w:rPr>
          <w:rFonts w:eastAsia="Times New Roman"/>
          <w:b/>
          <w:bCs/>
          <w:sz w:val="28"/>
          <w:szCs w:val="28"/>
        </w:rPr>
        <w:t>: 6</w:t>
      </w:r>
      <w:r w:rsidRPr="002C7B71">
        <w:rPr>
          <w:rFonts w:eastAsia="Times New Roman"/>
          <w:b/>
          <w:bCs/>
          <w:sz w:val="28"/>
          <w:szCs w:val="28"/>
        </w:rPr>
        <w:t xml:space="preserve"> questions (time: 12 minutes)</w:t>
      </w:r>
    </w:p>
    <w:p w:rsidR="00D60F53" w:rsidRPr="002C7B71" w:rsidRDefault="00D60F53" w:rsidP="00D60F53">
      <w:pPr>
        <w:spacing w:line="20" w:lineRule="exact"/>
        <w:rPr>
          <w:sz w:val="28"/>
          <w:szCs w:val="28"/>
        </w:rPr>
      </w:pPr>
      <w:r w:rsidRPr="002C7B71">
        <w:rPr>
          <w:noProof/>
          <w:sz w:val="28"/>
          <w:szCs w:val="28"/>
          <w:lang w:val="ru-RU" w:eastAsia="ru-RU"/>
        </w:rPr>
        <w:drawing>
          <wp:anchor distT="0" distB="0" distL="114300" distR="114300" simplePos="0" relativeHeight="251663360" behindDoc="1" locked="0" layoutInCell="0" allowOverlap="1">
            <wp:simplePos x="0" y="0"/>
            <wp:positionH relativeFrom="column">
              <wp:posOffset>473075</wp:posOffset>
            </wp:positionH>
            <wp:positionV relativeFrom="paragraph">
              <wp:posOffset>-66675</wp:posOffset>
            </wp:positionV>
            <wp:extent cx="38735" cy="387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blip>
                    <a:srcRect/>
                    <a:stretch>
                      <a:fillRect/>
                    </a:stretch>
                  </pic:blipFill>
                  <pic:spPr bwMode="auto">
                    <a:xfrm>
                      <a:off x="0" y="0"/>
                      <a:ext cx="38735" cy="38735"/>
                    </a:xfrm>
                    <a:prstGeom prst="rect">
                      <a:avLst/>
                    </a:prstGeom>
                    <a:noFill/>
                  </pic:spPr>
                </pic:pic>
              </a:graphicData>
            </a:graphic>
          </wp:anchor>
        </w:drawing>
      </w:r>
    </w:p>
    <w:p w:rsidR="00D60F53" w:rsidRPr="002C7B71" w:rsidRDefault="00D60F53" w:rsidP="00D60F53">
      <w:pPr>
        <w:spacing w:line="57" w:lineRule="exact"/>
        <w:rPr>
          <w:sz w:val="28"/>
          <w:szCs w:val="28"/>
        </w:rPr>
      </w:pPr>
    </w:p>
    <w:p w:rsidR="00D60F53" w:rsidRPr="002C7B71" w:rsidRDefault="00954303" w:rsidP="00D60F53">
      <w:pPr>
        <w:ind w:left="960"/>
        <w:rPr>
          <w:sz w:val="28"/>
          <w:szCs w:val="28"/>
        </w:rPr>
      </w:pPr>
      <w:r w:rsidRPr="002C7B71">
        <w:rPr>
          <w:rFonts w:eastAsia="Times New Roman"/>
          <w:b/>
          <w:bCs/>
          <w:sz w:val="28"/>
          <w:szCs w:val="28"/>
        </w:rPr>
        <w:t>Logic: 6</w:t>
      </w:r>
      <w:r w:rsidR="00D60F53" w:rsidRPr="002C7B71">
        <w:rPr>
          <w:rFonts w:eastAsia="Times New Roman"/>
          <w:b/>
          <w:bCs/>
          <w:sz w:val="28"/>
          <w:szCs w:val="28"/>
        </w:rPr>
        <w:t xml:space="preserve"> questions (time:</w:t>
      </w:r>
      <w:r w:rsidRPr="002C7B71">
        <w:rPr>
          <w:rFonts w:eastAsia="Times New Roman"/>
          <w:b/>
          <w:bCs/>
          <w:sz w:val="28"/>
          <w:szCs w:val="28"/>
        </w:rPr>
        <w:t xml:space="preserve"> 12 minutes)</w:t>
      </w:r>
    </w:p>
    <w:p w:rsidR="00D60F53" w:rsidRPr="002C7B71" w:rsidRDefault="00D60F53" w:rsidP="00D60F53">
      <w:pPr>
        <w:spacing w:line="20" w:lineRule="exact"/>
        <w:rPr>
          <w:sz w:val="28"/>
          <w:szCs w:val="28"/>
        </w:rPr>
      </w:pPr>
      <w:r w:rsidRPr="002C7B71">
        <w:rPr>
          <w:noProof/>
          <w:sz w:val="28"/>
          <w:szCs w:val="28"/>
          <w:lang w:val="ru-RU" w:eastAsia="ru-RU"/>
        </w:rPr>
        <w:drawing>
          <wp:anchor distT="0" distB="0" distL="114300" distR="114300" simplePos="0" relativeHeight="251664384" behindDoc="1" locked="0" layoutInCell="0" allowOverlap="1">
            <wp:simplePos x="0" y="0"/>
            <wp:positionH relativeFrom="column">
              <wp:posOffset>473075</wp:posOffset>
            </wp:positionH>
            <wp:positionV relativeFrom="paragraph">
              <wp:posOffset>-66675</wp:posOffset>
            </wp:positionV>
            <wp:extent cx="38735" cy="387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blip>
                    <a:srcRect/>
                    <a:stretch>
                      <a:fillRect/>
                    </a:stretch>
                  </pic:blipFill>
                  <pic:spPr bwMode="auto">
                    <a:xfrm>
                      <a:off x="0" y="0"/>
                      <a:ext cx="38735" cy="38735"/>
                    </a:xfrm>
                    <a:prstGeom prst="rect">
                      <a:avLst/>
                    </a:prstGeom>
                    <a:noFill/>
                  </pic:spPr>
                </pic:pic>
              </a:graphicData>
            </a:graphic>
          </wp:anchor>
        </w:drawing>
      </w:r>
    </w:p>
    <w:p w:rsidR="00D60F53" w:rsidRPr="002C7B71" w:rsidRDefault="00D60F53" w:rsidP="00D60F53">
      <w:pPr>
        <w:spacing w:line="57" w:lineRule="exact"/>
        <w:rPr>
          <w:sz w:val="28"/>
          <w:szCs w:val="28"/>
        </w:rPr>
      </w:pPr>
    </w:p>
    <w:p w:rsidR="00D60F53" w:rsidRPr="002C7B71" w:rsidRDefault="00D60F53" w:rsidP="00D60F53">
      <w:pPr>
        <w:ind w:left="960"/>
        <w:rPr>
          <w:sz w:val="28"/>
          <w:szCs w:val="28"/>
        </w:rPr>
      </w:pPr>
      <w:r w:rsidRPr="002C7B71">
        <w:rPr>
          <w:rFonts w:eastAsia="Times New Roman"/>
          <w:b/>
          <w:bCs/>
          <w:sz w:val="28"/>
          <w:szCs w:val="28"/>
        </w:rPr>
        <w:t>Physics:</w:t>
      </w:r>
      <w:r w:rsidR="00954303" w:rsidRPr="002C7B71">
        <w:rPr>
          <w:rFonts w:eastAsia="Times New Roman"/>
          <w:b/>
          <w:bCs/>
          <w:sz w:val="28"/>
          <w:szCs w:val="28"/>
        </w:rPr>
        <w:t xml:space="preserve"> 12 questions (time: 26 minutes)</w:t>
      </w:r>
    </w:p>
    <w:p w:rsidR="00D60F53" w:rsidRPr="002C7B71" w:rsidRDefault="00D60F53" w:rsidP="00D60F53">
      <w:pPr>
        <w:spacing w:line="20" w:lineRule="exact"/>
        <w:rPr>
          <w:sz w:val="28"/>
          <w:szCs w:val="28"/>
        </w:rPr>
      </w:pPr>
      <w:r w:rsidRPr="002C7B71">
        <w:rPr>
          <w:noProof/>
          <w:sz w:val="28"/>
          <w:szCs w:val="28"/>
          <w:lang w:val="ru-RU" w:eastAsia="ru-RU"/>
        </w:rPr>
        <w:drawing>
          <wp:anchor distT="0" distB="0" distL="114300" distR="114300" simplePos="0" relativeHeight="251665408" behindDoc="1" locked="0" layoutInCell="0" allowOverlap="1">
            <wp:simplePos x="0" y="0"/>
            <wp:positionH relativeFrom="column">
              <wp:posOffset>473075</wp:posOffset>
            </wp:positionH>
            <wp:positionV relativeFrom="paragraph">
              <wp:posOffset>-66675</wp:posOffset>
            </wp:positionV>
            <wp:extent cx="38735" cy="387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blip>
                    <a:srcRect/>
                    <a:stretch>
                      <a:fillRect/>
                    </a:stretch>
                  </pic:blipFill>
                  <pic:spPr bwMode="auto">
                    <a:xfrm>
                      <a:off x="0" y="0"/>
                      <a:ext cx="38735" cy="38735"/>
                    </a:xfrm>
                    <a:prstGeom prst="rect">
                      <a:avLst/>
                    </a:prstGeom>
                    <a:noFill/>
                  </pic:spPr>
                </pic:pic>
              </a:graphicData>
            </a:graphic>
          </wp:anchor>
        </w:drawing>
      </w:r>
    </w:p>
    <w:p w:rsidR="00D60F53" w:rsidRPr="002C7B71" w:rsidRDefault="00D60F53" w:rsidP="00D60F53">
      <w:pPr>
        <w:spacing w:line="277" w:lineRule="exact"/>
        <w:rPr>
          <w:sz w:val="28"/>
          <w:szCs w:val="28"/>
        </w:rPr>
      </w:pPr>
    </w:p>
    <w:p w:rsidR="00D60F53" w:rsidRPr="002C7B71" w:rsidRDefault="00D60F53" w:rsidP="00CC36D5">
      <w:pPr>
        <w:spacing w:line="355" w:lineRule="auto"/>
        <w:ind w:right="40"/>
        <w:jc w:val="both"/>
        <w:rPr>
          <w:sz w:val="28"/>
          <w:szCs w:val="28"/>
        </w:rPr>
      </w:pPr>
      <w:r w:rsidRPr="002C7B71">
        <w:rPr>
          <w:rFonts w:eastAsia="Times New Roman"/>
          <w:sz w:val="28"/>
          <w:szCs w:val="28"/>
        </w:rPr>
        <w:t xml:space="preserve">The full online test consists of </w:t>
      </w:r>
      <w:r w:rsidRPr="002C7B71">
        <w:rPr>
          <w:rFonts w:eastAsia="Times New Roman"/>
          <w:b/>
          <w:bCs/>
          <w:sz w:val="28"/>
          <w:szCs w:val="28"/>
        </w:rPr>
        <w:t>42 questions</w:t>
      </w:r>
      <w:r w:rsidRPr="002C7B71">
        <w:rPr>
          <w:rFonts w:eastAsia="Times New Roman"/>
          <w:sz w:val="28"/>
          <w:szCs w:val="28"/>
        </w:rPr>
        <w:t xml:space="preserve"> and will last </w:t>
      </w:r>
      <w:r w:rsidRPr="002C7B71">
        <w:rPr>
          <w:rFonts w:eastAsia="Times New Roman"/>
          <w:b/>
          <w:bCs/>
          <w:sz w:val="28"/>
          <w:szCs w:val="28"/>
        </w:rPr>
        <w:t>90 minutes</w:t>
      </w:r>
      <w:r w:rsidRPr="002C7B71">
        <w:rPr>
          <w:rFonts w:eastAsia="Times New Roman"/>
          <w:sz w:val="28"/>
          <w:szCs w:val="28"/>
        </w:rPr>
        <w:t>. Each que</w:t>
      </w:r>
      <w:r w:rsidRPr="002C7B71">
        <w:rPr>
          <w:rFonts w:eastAsia="Times New Roman"/>
          <w:sz w:val="28"/>
          <w:szCs w:val="28"/>
        </w:rPr>
        <w:t>s</w:t>
      </w:r>
      <w:r w:rsidRPr="002C7B71">
        <w:rPr>
          <w:rFonts w:eastAsia="Times New Roman"/>
          <w:sz w:val="28"/>
          <w:szCs w:val="28"/>
        </w:rPr>
        <w:t xml:space="preserve">tion has </w:t>
      </w:r>
      <w:r w:rsidRPr="002C7B71">
        <w:rPr>
          <w:rFonts w:eastAsia="Times New Roman"/>
          <w:b/>
          <w:bCs/>
          <w:sz w:val="28"/>
          <w:szCs w:val="28"/>
        </w:rPr>
        <w:t>5</w:t>
      </w:r>
      <w:r w:rsidRPr="002C7B71">
        <w:rPr>
          <w:rFonts w:eastAsia="Times New Roman"/>
          <w:sz w:val="28"/>
          <w:szCs w:val="28"/>
        </w:rPr>
        <w:t xml:space="preserve"> possible choices, but </w:t>
      </w:r>
      <w:r w:rsidRPr="002C7B71">
        <w:rPr>
          <w:rFonts w:eastAsia="Times New Roman"/>
          <w:b/>
          <w:bCs/>
          <w:sz w:val="28"/>
          <w:szCs w:val="28"/>
        </w:rPr>
        <w:t>only one</w:t>
      </w:r>
      <w:r w:rsidRPr="002C7B71">
        <w:rPr>
          <w:rFonts w:eastAsia="Times New Roman"/>
          <w:sz w:val="28"/>
          <w:szCs w:val="28"/>
        </w:rPr>
        <w:t xml:space="preserve"> of them is correct.</w:t>
      </w:r>
    </w:p>
    <w:p w:rsidR="00D60F53" w:rsidRPr="002C7B71" w:rsidRDefault="00D60F53" w:rsidP="00D60F53">
      <w:pPr>
        <w:spacing w:line="136" w:lineRule="exact"/>
        <w:rPr>
          <w:sz w:val="28"/>
          <w:szCs w:val="28"/>
        </w:rPr>
      </w:pPr>
    </w:p>
    <w:p w:rsidR="00D60F53" w:rsidRPr="002C7B71" w:rsidRDefault="00D60F53" w:rsidP="00CC36D5">
      <w:pPr>
        <w:rPr>
          <w:sz w:val="28"/>
          <w:szCs w:val="28"/>
        </w:rPr>
      </w:pPr>
      <w:r w:rsidRPr="002C7B71">
        <w:rPr>
          <w:rFonts w:eastAsia="Times New Roman"/>
          <w:sz w:val="28"/>
          <w:szCs w:val="28"/>
        </w:rPr>
        <w:t>Every question carries:</w:t>
      </w:r>
    </w:p>
    <w:p w:rsidR="00D60F53" w:rsidRPr="002C7B71" w:rsidRDefault="00D60F53" w:rsidP="00D60F53">
      <w:pPr>
        <w:spacing w:line="293" w:lineRule="exact"/>
        <w:rPr>
          <w:sz w:val="28"/>
          <w:szCs w:val="28"/>
        </w:rPr>
      </w:pPr>
    </w:p>
    <w:p w:rsidR="00D60F53" w:rsidRPr="002C7B71" w:rsidRDefault="00D60F53" w:rsidP="00D60F53">
      <w:pPr>
        <w:ind w:left="960"/>
        <w:rPr>
          <w:sz w:val="28"/>
          <w:szCs w:val="28"/>
        </w:rPr>
      </w:pPr>
      <w:r w:rsidRPr="002C7B71">
        <w:rPr>
          <w:rFonts w:eastAsia="Times New Roman"/>
          <w:b/>
          <w:bCs/>
          <w:sz w:val="28"/>
          <w:szCs w:val="28"/>
        </w:rPr>
        <w:t>1 point</w:t>
      </w:r>
      <w:r w:rsidR="00954303" w:rsidRPr="002C7B71">
        <w:rPr>
          <w:rFonts w:eastAsia="Times New Roman"/>
          <w:b/>
          <w:bCs/>
          <w:sz w:val="28"/>
          <w:szCs w:val="28"/>
        </w:rPr>
        <w:t xml:space="preserve"> </w:t>
      </w:r>
      <w:r w:rsidRPr="002C7B71">
        <w:rPr>
          <w:rFonts w:eastAsia="Times New Roman"/>
          <w:sz w:val="28"/>
          <w:szCs w:val="28"/>
        </w:rPr>
        <w:t>–</w:t>
      </w:r>
      <w:r w:rsidR="00954303" w:rsidRPr="002C7B71">
        <w:rPr>
          <w:rFonts w:eastAsia="Times New Roman"/>
          <w:sz w:val="28"/>
          <w:szCs w:val="28"/>
        </w:rPr>
        <w:t xml:space="preserve"> </w:t>
      </w:r>
      <w:r w:rsidRPr="002C7B71">
        <w:rPr>
          <w:rFonts w:eastAsia="Times New Roman"/>
          <w:sz w:val="28"/>
          <w:szCs w:val="28"/>
        </w:rPr>
        <w:t>if it is correct</w:t>
      </w:r>
      <w:r w:rsidRPr="002C7B71">
        <w:rPr>
          <w:rFonts w:eastAsia="Times New Roman"/>
          <w:b/>
          <w:bCs/>
          <w:sz w:val="28"/>
          <w:szCs w:val="28"/>
        </w:rPr>
        <w:t xml:space="preserve"> </w:t>
      </w:r>
      <w:r w:rsidRPr="002C7B71">
        <w:rPr>
          <w:rFonts w:eastAsia="Times New Roman"/>
          <w:sz w:val="28"/>
          <w:szCs w:val="28"/>
          <w:u w:val="single"/>
        </w:rPr>
        <w:t>(</w:t>
      </w:r>
      <w:r w:rsidRPr="002C7B71">
        <w:rPr>
          <w:rFonts w:eastAsia="Times New Roman"/>
          <w:i/>
          <w:iCs/>
          <w:sz w:val="28"/>
          <w:szCs w:val="28"/>
          <w:u w:val="single"/>
        </w:rPr>
        <w:t>you get 1 point</w:t>
      </w:r>
      <w:r w:rsidRPr="002C7B71">
        <w:rPr>
          <w:rFonts w:eastAsia="Times New Roman"/>
          <w:sz w:val="28"/>
          <w:szCs w:val="28"/>
          <w:u w:val="single"/>
        </w:rPr>
        <w:t>)</w:t>
      </w:r>
    </w:p>
    <w:p w:rsidR="00D60F53" w:rsidRPr="002C7B71" w:rsidRDefault="00D60F53" w:rsidP="00D60F53">
      <w:pPr>
        <w:spacing w:line="20" w:lineRule="exact"/>
        <w:rPr>
          <w:sz w:val="28"/>
          <w:szCs w:val="28"/>
        </w:rPr>
      </w:pPr>
      <w:r w:rsidRPr="002C7B71">
        <w:rPr>
          <w:noProof/>
          <w:sz w:val="28"/>
          <w:szCs w:val="28"/>
          <w:lang w:val="ru-RU" w:eastAsia="ru-RU"/>
        </w:rPr>
        <w:drawing>
          <wp:anchor distT="0" distB="0" distL="114300" distR="114300" simplePos="0" relativeHeight="251666432" behindDoc="1" locked="0" layoutInCell="0" allowOverlap="1">
            <wp:simplePos x="0" y="0"/>
            <wp:positionH relativeFrom="column">
              <wp:posOffset>473075</wp:posOffset>
            </wp:positionH>
            <wp:positionV relativeFrom="paragraph">
              <wp:posOffset>-66675</wp:posOffset>
            </wp:positionV>
            <wp:extent cx="38735" cy="387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blip>
                    <a:srcRect/>
                    <a:stretch>
                      <a:fillRect/>
                    </a:stretch>
                  </pic:blipFill>
                  <pic:spPr bwMode="auto">
                    <a:xfrm>
                      <a:off x="0" y="0"/>
                      <a:ext cx="38735" cy="38735"/>
                    </a:xfrm>
                    <a:prstGeom prst="rect">
                      <a:avLst/>
                    </a:prstGeom>
                    <a:noFill/>
                  </pic:spPr>
                </pic:pic>
              </a:graphicData>
            </a:graphic>
          </wp:anchor>
        </w:drawing>
      </w:r>
    </w:p>
    <w:p w:rsidR="00D60F53" w:rsidRPr="002C7B71" w:rsidRDefault="00D60F53" w:rsidP="00D60F53">
      <w:pPr>
        <w:spacing w:line="57" w:lineRule="exact"/>
        <w:rPr>
          <w:sz w:val="28"/>
          <w:szCs w:val="28"/>
        </w:rPr>
      </w:pPr>
    </w:p>
    <w:p w:rsidR="00D60F53" w:rsidRPr="002C7B71" w:rsidRDefault="00D60F53" w:rsidP="00D60F53">
      <w:pPr>
        <w:ind w:left="960"/>
        <w:rPr>
          <w:sz w:val="28"/>
          <w:szCs w:val="28"/>
        </w:rPr>
      </w:pPr>
      <w:r w:rsidRPr="002C7B71">
        <w:rPr>
          <w:rFonts w:eastAsia="Times New Roman"/>
          <w:b/>
          <w:bCs/>
          <w:sz w:val="28"/>
          <w:szCs w:val="28"/>
        </w:rPr>
        <w:t>-0.25 points</w:t>
      </w:r>
      <w:r w:rsidR="00954303" w:rsidRPr="002C7B71">
        <w:rPr>
          <w:rFonts w:eastAsia="Times New Roman"/>
          <w:b/>
          <w:bCs/>
          <w:sz w:val="28"/>
          <w:szCs w:val="28"/>
        </w:rPr>
        <w:t xml:space="preserve"> </w:t>
      </w:r>
      <w:r w:rsidRPr="002C7B71">
        <w:rPr>
          <w:rFonts w:eastAsia="Times New Roman"/>
          <w:sz w:val="28"/>
          <w:szCs w:val="28"/>
        </w:rPr>
        <w:t>– if it is wrong</w:t>
      </w:r>
      <w:r w:rsidRPr="002C7B71">
        <w:rPr>
          <w:rFonts w:eastAsia="Times New Roman"/>
          <w:b/>
          <w:bCs/>
          <w:sz w:val="28"/>
          <w:szCs w:val="28"/>
        </w:rPr>
        <w:t xml:space="preserve"> </w:t>
      </w:r>
      <w:r w:rsidRPr="002C7B71">
        <w:rPr>
          <w:rFonts w:eastAsia="Times New Roman"/>
          <w:sz w:val="28"/>
          <w:szCs w:val="28"/>
          <w:u w:val="single"/>
        </w:rPr>
        <w:t>(</w:t>
      </w:r>
      <w:r w:rsidRPr="002C7B71">
        <w:rPr>
          <w:rFonts w:eastAsia="Times New Roman"/>
          <w:i/>
          <w:iCs/>
          <w:sz w:val="28"/>
          <w:szCs w:val="28"/>
          <w:u w:val="single"/>
        </w:rPr>
        <w:t xml:space="preserve">you </w:t>
      </w:r>
      <w:proofErr w:type="spellStart"/>
      <w:r w:rsidRPr="002C7B71">
        <w:rPr>
          <w:rFonts w:eastAsia="Times New Roman"/>
          <w:i/>
          <w:iCs/>
          <w:sz w:val="28"/>
          <w:szCs w:val="28"/>
          <w:u w:val="single"/>
        </w:rPr>
        <w:t>l</w:t>
      </w:r>
      <w:r w:rsidR="00954303" w:rsidRPr="002C7B71">
        <w:rPr>
          <w:rFonts w:eastAsia="Times New Roman"/>
          <w:i/>
          <w:iCs/>
          <w:sz w:val="28"/>
          <w:szCs w:val="28"/>
          <w:u w:val="single"/>
        </w:rPr>
        <w:t>o</w:t>
      </w:r>
      <w:r w:rsidRPr="002C7B71">
        <w:rPr>
          <w:rFonts w:eastAsia="Times New Roman"/>
          <w:i/>
          <w:iCs/>
          <w:sz w:val="28"/>
          <w:szCs w:val="28"/>
          <w:u w:val="single"/>
        </w:rPr>
        <w:t>ose</w:t>
      </w:r>
      <w:proofErr w:type="spellEnd"/>
      <w:r w:rsidRPr="002C7B71">
        <w:rPr>
          <w:rFonts w:eastAsia="Times New Roman"/>
          <w:i/>
          <w:iCs/>
          <w:sz w:val="28"/>
          <w:szCs w:val="28"/>
          <w:u w:val="single"/>
        </w:rPr>
        <w:t xml:space="preserve"> -0.25 points</w:t>
      </w:r>
      <w:r w:rsidRPr="002C7B71">
        <w:rPr>
          <w:rFonts w:eastAsia="Times New Roman"/>
          <w:sz w:val="28"/>
          <w:szCs w:val="28"/>
          <w:u w:val="single"/>
        </w:rPr>
        <w:t>)</w:t>
      </w:r>
    </w:p>
    <w:p w:rsidR="00D60F53" w:rsidRPr="002C7B71" w:rsidRDefault="00D60F53" w:rsidP="00D60F53">
      <w:pPr>
        <w:spacing w:line="20" w:lineRule="exact"/>
        <w:rPr>
          <w:sz w:val="28"/>
          <w:szCs w:val="28"/>
        </w:rPr>
      </w:pPr>
      <w:r w:rsidRPr="002C7B71">
        <w:rPr>
          <w:noProof/>
          <w:sz w:val="28"/>
          <w:szCs w:val="28"/>
          <w:lang w:val="ru-RU" w:eastAsia="ru-RU"/>
        </w:rPr>
        <w:drawing>
          <wp:anchor distT="0" distB="0" distL="114300" distR="114300" simplePos="0" relativeHeight="251667456" behindDoc="1" locked="0" layoutInCell="0" allowOverlap="1">
            <wp:simplePos x="0" y="0"/>
            <wp:positionH relativeFrom="column">
              <wp:posOffset>473075</wp:posOffset>
            </wp:positionH>
            <wp:positionV relativeFrom="paragraph">
              <wp:posOffset>-66675</wp:posOffset>
            </wp:positionV>
            <wp:extent cx="38735" cy="38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blip>
                    <a:srcRect/>
                    <a:stretch>
                      <a:fillRect/>
                    </a:stretch>
                  </pic:blipFill>
                  <pic:spPr bwMode="auto">
                    <a:xfrm>
                      <a:off x="0" y="0"/>
                      <a:ext cx="38735" cy="38735"/>
                    </a:xfrm>
                    <a:prstGeom prst="rect">
                      <a:avLst/>
                    </a:prstGeom>
                    <a:noFill/>
                  </pic:spPr>
                </pic:pic>
              </a:graphicData>
            </a:graphic>
          </wp:anchor>
        </w:drawing>
      </w:r>
    </w:p>
    <w:p w:rsidR="00D60F53" w:rsidRPr="002C7B71" w:rsidRDefault="00D60F53" w:rsidP="00D60F53">
      <w:pPr>
        <w:spacing w:line="57" w:lineRule="exact"/>
        <w:rPr>
          <w:sz w:val="28"/>
          <w:szCs w:val="28"/>
        </w:rPr>
      </w:pPr>
    </w:p>
    <w:p w:rsidR="00D60F53" w:rsidRPr="002C7B71" w:rsidRDefault="00D60F53" w:rsidP="00D60F53">
      <w:pPr>
        <w:ind w:left="960"/>
        <w:rPr>
          <w:sz w:val="28"/>
          <w:szCs w:val="28"/>
        </w:rPr>
      </w:pPr>
      <w:r w:rsidRPr="002C7B71">
        <w:rPr>
          <w:rFonts w:eastAsia="Times New Roman"/>
          <w:b/>
          <w:bCs/>
          <w:sz w:val="28"/>
          <w:szCs w:val="28"/>
        </w:rPr>
        <w:t>0 points</w:t>
      </w:r>
      <w:r w:rsidR="00954303" w:rsidRPr="002C7B71">
        <w:rPr>
          <w:rFonts w:eastAsia="Times New Roman"/>
          <w:b/>
          <w:bCs/>
          <w:sz w:val="28"/>
          <w:szCs w:val="28"/>
        </w:rPr>
        <w:t xml:space="preserve"> </w:t>
      </w:r>
      <w:r w:rsidRPr="002C7B71">
        <w:rPr>
          <w:rFonts w:eastAsia="Times New Roman"/>
          <w:sz w:val="28"/>
          <w:szCs w:val="28"/>
        </w:rPr>
        <w:t>– if it is left blank</w:t>
      </w:r>
      <w:r w:rsidRPr="002C7B71">
        <w:rPr>
          <w:rFonts w:eastAsia="Times New Roman"/>
          <w:b/>
          <w:bCs/>
          <w:sz w:val="28"/>
          <w:szCs w:val="28"/>
        </w:rPr>
        <w:t xml:space="preserve"> </w:t>
      </w:r>
      <w:r w:rsidRPr="002C7B71">
        <w:rPr>
          <w:rFonts w:eastAsia="Times New Roman"/>
          <w:sz w:val="28"/>
          <w:szCs w:val="28"/>
          <w:u w:val="single"/>
        </w:rPr>
        <w:t>(</w:t>
      </w:r>
      <w:r w:rsidRPr="002C7B71">
        <w:rPr>
          <w:rFonts w:eastAsia="Times New Roman"/>
          <w:i/>
          <w:iCs/>
          <w:sz w:val="28"/>
          <w:szCs w:val="28"/>
          <w:u w:val="single"/>
        </w:rPr>
        <w:t xml:space="preserve">you do not </w:t>
      </w:r>
      <w:proofErr w:type="spellStart"/>
      <w:r w:rsidRPr="002C7B71">
        <w:rPr>
          <w:rFonts w:eastAsia="Times New Roman"/>
          <w:i/>
          <w:iCs/>
          <w:sz w:val="28"/>
          <w:szCs w:val="28"/>
          <w:u w:val="single"/>
        </w:rPr>
        <w:t>l</w:t>
      </w:r>
      <w:r w:rsidR="00954303" w:rsidRPr="002C7B71">
        <w:rPr>
          <w:rFonts w:eastAsia="Times New Roman"/>
          <w:i/>
          <w:iCs/>
          <w:sz w:val="28"/>
          <w:szCs w:val="28"/>
          <w:u w:val="single"/>
        </w:rPr>
        <w:t>o</w:t>
      </w:r>
      <w:r w:rsidRPr="002C7B71">
        <w:rPr>
          <w:rFonts w:eastAsia="Times New Roman"/>
          <w:i/>
          <w:iCs/>
          <w:sz w:val="28"/>
          <w:szCs w:val="28"/>
          <w:u w:val="single"/>
        </w:rPr>
        <w:t>ose</w:t>
      </w:r>
      <w:proofErr w:type="spellEnd"/>
      <w:r w:rsidRPr="002C7B71">
        <w:rPr>
          <w:rFonts w:eastAsia="Times New Roman"/>
          <w:i/>
          <w:iCs/>
          <w:sz w:val="28"/>
          <w:szCs w:val="28"/>
          <w:u w:val="single"/>
        </w:rPr>
        <w:t xml:space="preserve"> any points</w:t>
      </w:r>
      <w:r w:rsidRPr="002C7B71">
        <w:rPr>
          <w:rFonts w:eastAsia="Times New Roman"/>
          <w:sz w:val="28"/>
          <w:szCs w:val="28"/>
          <w:u w:val="single"/>
        </w:rPr>
        <w:t>)</w:t>
      </w:r>
    </w:p>
    <w:p w:rsidR="00D60F53" w:rsidRPr="002C7B71" w:rsidRDefault="00D60F53" w:rsidP="00D60F53">
      <w:pPr>
        <w:spacing w:line="20" w:lineRule="exact"/>
        <w:rPr>
          <w:sz w:val="28"/>
          <w:szCs w:val="28"/>
        </w:rPr>
      </w:pPr>
      <w:r w:rsidRPr="002C7B71">
        <w:rPr>
          <w:noProof/>
          <w:sz w:val="28"/>
          <w:szCs w:val="28"/>
          <w:lang w:val="ru-RU" w:eastAsia="ru-RU"/>
        </w:rPr>
        <w:drawing>
          <wp:anchor distT="0" distB="0" distL="114300" distR="114300" simplePos="0" relativeHeight="251668480" behindDoc="1" locked="0" layoutInCell="0" allowOverlap="1">
            <wp:simplePos x="0" y="0"/>
            <wp:positionH relativeFrom="column">
              <wp:posOffset>473075</wp:posOffset>
            </wp:positionH>
            <wp:positionV relativeFrom="paragraph">
              <wp:posOffset>-66675</wp:posOffset>
            </wp:positionV>
            <wp:extent cx="38735" cy="387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blip>
                    <a:srcRect/>
                    <a:stretch>
                      <a:fillRect/>
                    </a:stretch>
                  </pic:blipFill>
                  <pic:spPr bwMode="auto">
                    <a:xfrm>
                      <a:off x="0" y="0"/>
                      <a:ext cx="38735" cy="38735"/>
                    </a:xfrm>
                    <a:prstGeom prst="rect">
                      <a:avLst/>
                    </a:prstGeom>
                    <a:noFill/>
                  </pic:spPr>
                </pic:pic>
              </a:graphicData>
            </a:graphic>
          </wp:anchor>
        </w:drawing>
      </w:r>
    </w:p>
    <w:p w:rsidR="00D60F53" w:rsidRPr="002C7B71" w:rsidRDefault="00D60F53" w:rsidP="00D60F53">
      <w:pPr>
        <w:spacing w:line="277" w:lineRule="exact"/>
        <w:rPr>
          <w:sz w:val="28"/>
          <w:szCs w:val="28"/>
        </w:rPr>
      </w:pPr>
    </w:p>
    <w:p w:rsidR="00D60F53" w:rsidRPr="002C7B71" w:rsidRDefault="00D60F53" w:rsidP="00CC36D5">
      <w:pPr>
        <w:rPr>
          <w:sz w:val="28"/>
          <w:szCs w:val="28"/>
        </w:rPr>
      </w:pPr>
      <w:r w:rsidRPr="002C7B71">
        <w:rPr>
          <w:rFonts w:eastAsia="Times New Roman"/>
          <w:b/>
          <w:bCs/>
          <w:color w:val="993366"/>
          <w:sz w:val="28"/>
          <w:szCs w:val="28"/>
        </w:rPr>
        <w:t>All the questions will be in English!</w:t>
      </w:r>
    </w:p>
    <w:p w:rsidR="00D60F53" w:rsidRPr="002C7B71" w:rsidRDefault="00D60F53" w:rsidP="00D60F53">
      <w:pPr>
        <w:spacing w:line="297" w:lineRule="exact"/>
        <w:rPr>
          <w:sz w:val="28"/>
          <w:szCs w:val="28"/>
        </w:rPr>
      </w:pPr>
    </w:p>
    <w:p w:rsidR="00D60F53" w:rsidRPr="002C7B71" w:rsidRDefault="00CC36D5" w:rsidP="00AE16CE">
      <w:pPr>
        <w:rPr>
          <w:sz w:val="28"/>
          <w:szCs w:val="28"/>
        </w:rPr>
      </w:pPr>
      <w:r>
        <w:rPr>
          <w:sz w:val="28"/>
          <w:szCs w:val="28"/>
        </w:rPr>
        <w:t xml:space="preserve"> </w:t>
      </w:r>
      <w:r w:rsidR="00931F22">
        <w:rPr>
          <w:rFonts w:eastAsia="Times New Roman"/>
          <w:b/>
          <w:bCs/>
          <w:sz w:val="28"/>
          <w:szCs w:val="28"/>
        </w:rPr>
        <w:t>1.3.6</w:t>
      </w:r>
      <w:r w:rsidR="00D60F53" w:rsidRPr="002C7B71">
        <w:rPr>
          <w:rFonts w:eastAsia="Times New Roman"/>
          <w:b/>
          <w:bCs/>
          <w:sz w:val="28"/>
          <w:szCs w:val="28"/>
        </w:rPr>
        <w:t>. Exam results</w:t>
      </w:r>
    </w:p>
    <w:p w:rsidR="00D60F53" w:rsidRPr="002C7B71" w:rsidRDefault="00D60F53" w:rsidP="00D60F53">
      <w:pPr>
        <w:spacing w:line="301" w:lineRule="exact"/>
        <w:rPr>
          <w:sz w:val="28"/>
          <w:szCs w:val="28"/>
        </w:rPr>
      </w:pPr>
    </w:p>
    <w:p w:rsidR="00D60F53" w:rsidRPr="002C7B71" w:rsidRDefault="00D60F53" w:rsidP="00CC36D5">
      <w:pPr>
        <w:spacing w:line="352" w:lineRule="auto"/>
        <w:ind w:right="40"/>
        <w:jc w:val="both"/>
        <w:rPr>
          <w:sz w:val="28"/>
          <w:szCs w:val="28"/>
        </w:rPr>
      </w:pPr>
      <w:r w:rsidRPr="002C7B71">
        <w:rPr>
          <w:rFonts w:eastAsia="Times New Roman"/>
          <w:sz w:val="28"/>
          <w:szCs w:val="28"/>
        </w:rPr>
        <w:t>Applicants will know their results soon after the end of the online test. The full list of the candidates ranked with percentage of their resul</w:t>
      </w:r>
      <w:r w:rsidR="003125C8" w:rsidRPr="002C7B71">
        <w:rPr>
          <w:rFonts w:eastAsia="Times New Roman"/>
          <w:sz w:val="28"/>
          <w:szCs w:val="28"/>
        </w:rPr>
        <w:t>ts will be announced within a week or two after the admission test</w:t>
      </w:r>
      <w:r w:rsidRPr="002C7B71">
        <w:rPr>
          <w:rFonts w:eastAsia="Times New Roman"/>
          <w:sz w:val="28"/>
          <w:szCs w:val="28"/>
        </w:rPr>
        <w:t>.</w:t>
      </w:r>
    </w:p>
    <w:p w:rsidR="00D60F53" w:rsidRPr="002C7B71" w:rsidRDefault="00D60F53" w:rsidP="00D60F53">
      <w:pPr>
        <w:spacing w:line="138" w:lineRule="exact"/>
        <w:rPr>
          <w:sz w:val="28"/>
          <w:szCs w:val="28"/>
        </w:rPr>
      </w:pPr>
    </w:p>
    <w:p w:rsidR="003125C8" w:rsidRPr="002C7B71" w:rsidRDefault="00D60F53" w:rsidP="00CC36D5">
      <w:pPr>
        <w:spacing w:line="352" w:lineRule="auto"/>
        <w:ind w:right="40"/>
        <w:jc w:val="both"/>
        <w:rPr>
          <w:rFonts w:eastAsia="Times New Roman"/>
          <w:sz w:val="28"/>
          <w:szCs w:val="28"/>
        </w:rPr>
      </w:pPr>
      <w:r w:rsidRPr="002C7B71">
        <w:rPr>
          <w:rFonts w:eastAsia="Times New Roman"/>
          <w:sz w:val="28"/>
          <w:szCs w:val="28"/>
        </w:rPr>
        <w:t>After the announcement of the results of examinations, applicants who have su</w:t>
      </w:r>
      <w:r w:rsidRPr="002C7B71">
        <w:rPr>
          <w:rFonts w:eastAsia="Times New Roman"/>
          <w:sz w:val="28"/>
          <w:szCs w:val="28"/>
        </w:rPr>
        <w:t>c</w:t>
      </w:r>
      <w:r w:rsidRPr="002C7B71">
        <w:rPr>
          <w:rFonts w:eastAsia="Times New Roman"/>
          <w:sz w:val="28"/>
          <w:szCs w:val="28"/>
        </w:rPr>
        <w:t>cessfully passed the admission test must submit the following docum</w:t>
      </w:r>
      <w:r w:rsidR="003125C8" w:rsidRPr="002C7B71">
        <w:rPr>
          <w:rFonts w:eastAsia="Times New Roman"/>
          <w:sz w:val="28"/>
          <w:szCs w:val="28"/>
        </w:rPr>
        <w:t>ents to the Admission Committee:</w:t>
      </w:r>
    </w:p>
    <w:p w:rsidR="00DF1CD0" w:rsidRPr="002C7B71" w:rsidRDefault="00DF1CD0" w:rsidP="00DF1CD0">
      <w:pPr>
        <w:pStyle w:val="a3"/>
        <w:numPr>
          <w:ilvl w:val="0"/>
          <w:numId w:val="2"/>
        </w:numPr>
        <w:spacing w:line="360" w:lineRule="auto"/>
        <w:ind w:right="40"/>
        <w:jc w:val="both"/>
        <w:rPr>
          <w:sz w:val="28"/>
          <w:szCs w:val="28"/>
        </w:rPr>
      </w:pPr>
      <w:r w:rsidRPr="002C7B71">
        <w:rPr>
          <w:rFonts w:eastAsia="Times New Roman"/>
          <w:sz w:val="28"/>
          <w:szCs w:val="28"/>
        </w:rPr>
        <w:t>submit the paper application form, provided at the front desk by the A</w:t>
      </w:r>
      <w:r w:rsidRPr="002C7B71">
        <w:rPr>
          <w:rFonts w:eastAsia="Times New Roman"/>
          <w:sz w:val="28"/>
          <w:szCs w:val="28"/>
        </w:rPr>
        <w:t>d</w:t>
      </w:r>
      <w:r w:rsidRPr="002C7B71">
        <w:rPr>
          <w:rFonts w:eastAsia="Times New Roman"/>
          <w:sz w:val="28"/>
          <w:szCs w:val="28"/>
        </w:rPr>
        <w:t xml:space="preserve">mission Office: </w:t>
      </w:r>
      <w:r w:rsidRPr="002C7B71">
        <w:rPr>
          <w:rFonts w:eastAsia="Times New Roman"/>
          <w:i/>
          <w:iCs/>
          <w:sz w:val="28"/>
          <w:szCs w:val="28"/>
        </w:rPr>
        <w:t>it must be properly filled in</w:t>
      </w:r>
      <w:r w:rsidRPr="002C7B71">
        <w:rPr>
          <w:rFonts w:eastAsia="Times New Roman"/>
          <w:sz w:val="28"/>
          <w:szCs w:val="28"/>
        </w:rPr>
        <w:t xml:space="preserve"> </w:t>
      </w:r>
      <w:r w:rsidRPr="002C7B71">
        <w:rPr>
          <w:rFonts w:eastAsia="Times New Roman"/>
          <w:i/>
          <w:iCs/>
          <w:sz w:val="28"/>
          <w:szCs w:val="28"/>
        </w:rPr>
        <w:t>and initially signed by the A</w:t>
      </w:r>
      <w:r w:rsidRPr="002C7B71">
        <w:rPr>
          <w:rFonts w:eastAsia="Times New Roman"/>
          <w:i/>
          <w:iCs/>
          <w:sz w:val="28"/>
          <w:szCs w:val="28"/>
        </w:rPr>
        <w:t>p</w:t>
      </w:r>
      <w:r w:rsidRPr="002C7B71">
        <w:rPr>
          <w:rFonts w:eastAsia="Times New Roman"/>
          <w:i/>
          <w:iCs/>
          <w:sz w:val="28"/>
          <w:szCs w:val="28"/>
        </w:rPr>
        <w:t>plicant, in front of an Authorized member of the Admission Committee</w:t>
      </w:r>
      <w:r w:rsidRPr="002C7B71">
        <w:rPr>
          <w:rFonts w:eastAsia="Times New Roman"/>
          <w:sz w:val="28"/>
          <w:szCs w:val="28"/>
        </w:rPr>
        <w:t>;</w:t>
      </w:r>
    </w:p>
    <w:p w:rsidR="00DF1CD0" w:rsidRPr="002C7B71" w:rsidRDefault="00DF1CD0" w:rsidP="00DF1CD0">
      <w:pPr>
        <w:pStyle w:val="a3"/>
        <w:numPr>
          <w:ilvl w:val="0"/>
          <w:numId w:val="2"/>
        </w:numPr>
        <w:spacing w:line="360" w:lineRule="auto"/>
        <w:ind w:right="40"/>
        <w:jc w:val="both"/>
        <w:rPr>
          <w:sz w:val="28"/>
          <w:szCs w:val="28"/>
        </w:rPr>
      </w:pPr>
      <w:r w:rsidRPr="002C7B71">
        <w:rPr>
          <w:rFonts w:eastAsia="Times New Roman"/>
          <w:sz w:val="28"/>
          <w:szCs w:val="28"/>
        </w:rPr>
        <w:t>show the original Passport (with copy);</w:t>
      </w:r>
    </w:p>
    <w:p w:rsidR="00DF1CD0" w:rsidRPr="002C7B71" w:rsidRDefault="00DF1CD0" w:rsidP="00DF1CD0">
      <w:pPr>
        <w:pStyle w:val="a3"/>
        <w:numPr>
          <w:ilvl w:val="0"/>
          <w:numId w:val="2"/>
        </w:numPr>
        <w:spacing w:line="360" w:lineRule="auto"/>
        <w:rPr>
          <w:sz w:val="28"/>
          <w:szCs w:val="28"/>
        </w:rPr>
      </w:pPr>
      <w:r w:rsidRPr="002C7B71">
        <w:rPr>
          <w:rFonts w:eastAsia="Times New Roman"/>
          <w:sz w:val="28"/>
          <w:szCs w:val="28"/>
        </w:rPr>
        <w:t xml:space="preserve">provide 4 color photos 3 x 4; </w:t>
      </w:r>
    </w:p>
    <w:p w:rsidR="00DF1CD0" w:rsidRPr="002C7B71" w:rsidRDefault="00DF1CD0" w:rsidP="00DF1CD0">
      <w:pPr>
        <w:pStyle w:val="a3"/>
        <w:numPr>
          <w:ilvl w:val="0"/>
          <w:numId w:val="2"/>
        </w:numPr>
        <w:spacing w:line="360" w:lineRule="auto"/>
        <w:rPr>
          <w:sz w:val="28"/>
          <w:szCs w:val="28"/>
        </w:rPr>
      </w:pPr>
      <w:r w:rsidRPr="002C7B71">
        <w:rPr>
          <w:rFonts w:eastAsia="Times New Roman"/>
          <w:sz w:val="28"/>
          <w:szCs w:val="28"/>
        </w:rPr>
        <w:t>provide 1 paper folder, large envelop;</w:t>
      </w:r>
    </w:p>
    <w:p w:rsidR="00DF1CD0" w:rsidRPr="002C7B71" w:rsidRDefault="00DF1CD0" w:rsidP="00DF1CD0">
      <w:pPr>
        <w:pStyle w:val="a3"/>
        <w:numPr>
          <w:ilvl w:val="0"/>
          <w:numId w:val="2"/>
        </w:numPr>
        <w:spacing w:line="360" w:lineRule="auto"/>
        <w:rPr>
          <w:sz w:val="28"/>
          <w:szCs w:val="28"/>
        </w:rPr>
      </w:pPr>
      <w:r w:rsidRPr="002C7B71">
        <w:rPr>
          <w:rFonts w:eastAsia="Times New Roman"/>
          <w:sz w:val="28"/>
          <w:szCs w:val="28"/>
        </w:rPr>
        <w:t>submit Secondary Education Certificate (college or lyceum certificate/ d</w:t>
      </w:r>
      <w:r w:rsidRPr="002C7B71">
        <w:rPr>
          <w:rFonts w:eastAsia="Times New Roman"/>
          <w:sz w:val="28"/>
          <w:szCs w:val="28"/>
        </w:rPr>
        <w:t>i</w:t>
      </w:r>
      <w:r w:rsidRPr="002C7B71">
        <w:rPr>
          <w:rFonts w:eastAsia="Times New Roman"/>
          <w:sz w:val="28"/>
          <w:szCs w:val="28"/>
        </w:rPr>
        <w:t>ploma);</w:t>
      </w:r>
    </w:p>
    <w:p w:rsidR="00DF1CD0" w:rsidRPr="002C7B71" w:rsidRDefault="00DF1CD0" w:rsidP="00DF1CD0">
      <w:pPr>
        <w:pStyle w:val="a3"/>
        <w:numPr>
          <w:ilvl w:val="0"/>
          <w:numId w:val="2"/>
        </w:numPr>
        <w:spacing w:line="360" w:lineRule="auto"/>
        <w:rPr>
          <w:sz w:val="28"/>
          <w:szCs w:val="28"/>
        </w:rPr>
      </w:pPr>
      <w:r w:rsidRPr="002C7B71">
        <w:rPr>
          <w:rFonts w:eastAsia="Times New Roman"/>
          <w:sz w:val="28"/>
          <w:szCs w:val="28"/>
        </w:rPr>
        <w:t>IELTS certificate 5.5 band or higher (for other language certificate</w:t>
      </w:r>
      <w:r w:rsidR="004414FE" w:rsidRPr="002C7B71">
        <w:rPr>
          <w:rFonts w:eastAsia="Times New Roman"/>
          <w:sz w:val="28"/>
          <w:szCs w:val="28"/>
        </w:rPr>
        <w:t xml:space="preserve">s see section 1.4. of </w:t>
      </w:r>
      <w:proofErr w:type="gramStart"/>
      <w:r w:rsidR="004414FE" w:rsidRPr="002C7B71">
        <w:rPr>
          <w:rFonts w:eastAsia="Times New Roman"/>
          <w:sz w:val="28"/>
          <w:szCs w:val="28"/>
        </w:rPr>
        <w:t>this  regu</w:t>
      </w:r>
      <w:r w:rsidRPr="002C7B71">
        <w:rPr>
          <w:rFonts w:eastAsia="Times New Roman"/>
          <w:sz w:val="28"/>
          <w:szCs w:val="28"/>
        </w:rPr>
        <w:t>lations</w:t>
      </w:r>
      <w:proofErr w:type="gramEnd"/>
      <w:r w:rsidRPr="002C7B71">
        <w:rPr>
          <w:rFonts w:eastAsia="Times New Roman"/>
          <w:sz w:val="28"/>
          <w:szCs w:val="28"/>
        </w:rPr>
        <w:t>).</w:t>
      </w:r>
    </w:p>
    <w:p w:rsidR="00DF1CD0" w:rsidRPr="002C7B71" w:rsidRDefault="00DF1CD0" w:rsidP="00DF1CD0">
      <w:pPr>
        <w:spacing w:line="360" w:lineRule="auto"/>
        <w:rPr>
          <w:sz w:val="28"/>
          <w:szCs w:val="28"/>
        </w:rPr>
      </w:pPr>
    </w:p>
    <w:p w:rsidR="00DF1CD0" w:rsidRPr="002C7B71" w:rsidRDefault="00DF1CD0" w:rsidP="00DF1CD0">
      <w:pPr>
        <w:spacing w:line="352" w:lineRule="auto"/>
        <w:ind w:right="40"/>
        <w:jc w:val="both"/>
        <w:rPr>
          <w:rFonts w:eastAsia="Times New Roman"/>
          <w:sz w:val="28"/>
          <w:szCs w:val="28"/>
        </w:rPr>
      </w:pPr>
      <w:r w:rsidRPr="002C7B71">
        <w:rPr>
          <w:rFonts w:eastAsia="Times New Roman"/>
          <w:sz w:val="28"/>
          <w:szCs w:val="28"/>
        </w:rPr>
        <w:t>Paper documents should be submitted to the Admission Committee at Turin Pol</w:t>
      </w:r>
      <w:r w:rsidRPr="002C7B71">
        <w:rPr>
          <w:rFonts w:eastAsia="Times New Roman"/>
          <w:sz w:val="28"/>
          <w:szCs w:val="28"/>
        </w:rPr>
        <w:t>y</w:t>
      </w:r>
      <w:r w:rsidRPr="002C7B71">
        <w:rPr>
          <w:rFonts w:eastAsia="Times New Roman"/>
          <w:sz w:val="28"/>
          <w:szCs w:val="28"/>
        </w:rPr>
        <w:t xml:space="preserve">technic University in Tashkent, </w:t>
      </w:r>
      <w:proofErr w:type="spellStart"/>
      <w:r w:rsidRPr="002C7B71">
        <w:rPr>
          <w:rFonts w:eastAsia="Times New Roman"/>
          <w:sz w:val="28"/>
          <w:szCs w:val="28"/>
        </w:rPr>
        <w:t>Kichik</w:t>
      </w:r>
      <w:proofErr w:type="spellEnd"/>
      <w:r w:rsidRPr="002C7B71">
        <w:rPr>
          <w:rFonts w:eastAsia="Times New Roman"/>
          <w:sz w:val="28"/>
          <w:szCs w:val="28"/>
        </w:rPr>
        <w:t xml:space="preserve"> </w:t>
      </w:r>
      <w:proofErr w:type="spellStart"/>
      <w:r w:rsidRPr="002C7B71">
        <w:rPr>
          <w:rFonts w:eastAsia="Times New Roman"/>
          <w:sz w:val="28"/>
          <w:szCs w:val="28"/>
        </w:rPr>
        <w:t>Halqa</w:t>
      </w:r>
      <w:proofErr w:type="spellEnd"/>
      <w:r w:rsidRPr="002C7B71">
        <w:rPr>
          <w:rFonts w:eastAsia="Times New Roman"/>
          <w:sz w:val="28"/>
          <w:szCs w:val="28"/>
        </w:rPr>
        <w:t xml:space="preserve"> </w:t>
      </w:r>
      <w:proofErr w:type="spellStart"/>
      <w:r w:rsidRPr="002C7B71">
        <w:rPr>
          <w:rFonts w:eastAsia="Times New Roman"/>
          <w:sz w:val="28"/>
          <w:szCs w:val="28"/>
        </w:rPr>
        <w:t>Yuli</w:t>
      </w:r>
      <w:proofErr w:type="spellEnd"/>
      <w:r w:rsidRPr="002C7B71">
        <w:rPr>
          <w:rFonts w:eastAsia="Times New Roman"/>
          <w:sz w:val="28"/>
          <w:szCs w:val="28"/>
        </w:rPr>
        <w:t xml:space="preserve"> str. 17, Tashkent 100095, U</w:t>
      </w:r>
      <w:r w:rsidRPr="002C7B71">
        <w:rPr>
          <w:rFonts w:eastAsia="Times New Roman"/>
          <w:sz w:val="28"/>
          <w:szCs w:val="28"/>
        </w:rPr>
        <w:t>z</w:t>
      </w:r>
      <w:r w:rsidRPr="002C7B71">
        <w:rPr>
          <w:rFonts w:eastAsia="Times New Roman"/>
          <w:sz w:val="28"/>
          <w:szCs w:val="28"/>
        </w:rPr>
        <w:t>bekistan.</w:t>
      </w:r>
    </w:p>
    <w:p w:rsidR="00895C1A" w:rsidRPr="002C7B71" w:rsidRDefault="00895C1A" w:rsidP="00DF1CD0">
      <w:pPr>
        <w:rPr>
          <w:rFonts w:eastAsia="Times New Roman"/>
          <w:sz w:val="28"/>
          <w:szCs w:val="28"/>
        </w:rPr>
      </w:pPr>
    </w:p>
    <w:p w:rsidR="00DF1CD0" w:rsidRPr="002C7B71" w:rsidRDefault="00895C1A" w:rsidP="00DF1CD0">
      <w:pPr>
        <w:rPr>
          <w:sz w:val="28"/>
          <w:szCs w:val="28"/>
        </w:rPr>
      </w:pPr>
      <w:r w:rsidRPr="002C7B71">
        <w:rPr>
          <w:rFonts w:eastAsia="Times New Roman"/>
          <w:b/>
          <w:bCs/>
          <w:sz w:val="28"/>
          <w:szCs w:val="28"/>
        </w:rPr>
        <w:t>1.3.7</w:t>
      </w:r>
      <w:r w:rsidR="00DF1CD0" w:rsidRPr="002C7B71">
        <w:rPr>
          <w:rFonts w:eastAsia="Times New Roman"/>
          <w:b/>
          <w:bCs/>
          <w:sz w:val="28"/>
          <w:szCs w:val="28"/>
        </w:rPr>
        <w:t>.</w:t>
      </w:r>
      <w:r w:rsidR="00DE7D60" w:rsidRPr="002C7B71">
        <w:rPr>
          <w:rFonts w:eastAsia="Times New Roman"/>
          <w:b/>
          <w:bCs/>
          <w:sz w:val="28"/>
          <w:szCs w:val="28"/>
        </w:rPr>
        <w:t xml:space="preserve"> </w:t>
      </w:r>
      <w:r w:rsidR="00DF1CD0" w:rsidRPr="002C7B71">
        <w:rPr>
          <w:rFonts w:eastAsia="Times New Roman"/>
          <w:b/>
          <w:bCs/>
          <w:sz w:val="28"/>
          <w:szCs w:val="28"/>
        </w:rPr>
        <w:t xml:space="preserve">Exemptions from the admission test </w:t>
      </w:r>
      <w:r w:rsidR="00DF1CD0" w:rsidRPr="002C7B71">
        <w:rPr>
          <w:rFonts w:eastAsia="Times New Roman"/>
          <w:sz w:val="28"/>
          <w:szCs w:val="28"/>
        </w:rPr>
        <w:t>(</w:t>
      </w:r>
      <w:r w:rsidR="00DF1CD0" w:rsidRPr="002C7B71">
        <w:rPr>
          <w:rFonts w:eastAsia="Times New Roman"/>
          <w:color w:val="FF0000"/>
          <w:sz w:val="28"/>
          <w:szCs w:val="28"/>
        </w:rPr>
        <w:t>for foreign students only</w:t>
      </w:r>
      <w:r w:rsidR="00DF1CD0" w:rsidRPr="002C7B71">
        <w:rPr>
          <w:rFonts w:eastAsia="Times New Roman"/>
          <w:sz w:val="28"/>
          <w:szCs w:val="28"/>
        </w:rPr>
        <w:t>)</w:t>
      </w:r>
    </w:p>
    <w:p w:rsidR="00DF1CD0" w:rsidRPr="002C7B71" w:rsidRDefault="00DF1CD0" w:rsidP="00DF1CD0">
      <w:pPr>
        <w:spacing w:line="301" w:lineRule="exact"/>
        <w:rPr>
          <w:sz w:val="28"/>
          <w:szCs w:val="28"/>
        </w:rPr>
      </w:pPr>
    </w:p>
    <w:p w:rsidR="00DF1CD0" w:rsidRPr="002C7B71" w:rsidRDefault="00DF1CD0" w:rsidP="00DF1CD0">
      <w:pPr>
        <w:spacing w:line="322" w:lineRule="auto"/>
        <w:ind w:right="40"/>
        <w:jc w:val="both"/>
        <w:rPr>
          <w:rFonts w:eastAsia="Times New Roman"/>
          <w:sz w:val="28"/>
          <w:szCs w:val="28"/>
        </w:rPr>
      </w:pPr>
      <w:r w:rsidRPr="002C7B71">
        <w:rPr>
          <w:rFonts w:eastAsia="Times New Roman"/>
          <w:sz w:val="28"/>
          <w:szCs w:val="28"/>
        </w:rPr>
        <w:t>This section is intended for applicants from foreign countries, who have certif</w:t>
      </w:r>
      <w:r w:rsidRPr="002C7B71">
        <w:rPr>
          <w:rFonts w:eastAsia="Times New Roman"/>
          <w:sz w:val="28"/>
          <w:szCs w:val="28"/>
        </w:rPr>
        <w:t>i</w:t>
      </w:r>
      <w:r w:rsidRPr="002C7B71">
        <w:rPr>
          <w:rFonts w:eastAsia="Times New Roman"/>
          <w:sz w:val="28"/>
          <w:szCs w:val="28"/>
        </w:rPr>
        <w:t>cates listed below. A score equal to or higher than a given threshold is set. Accor</w:t>
      </w:r>
      <w:r w:rsidRPr="002C7B71">
        <w:rPr>
          <w:rFonts w:eastAsia="Times New Roman"/>
          <w:sz w:val="28"/>
          <w:szCs w:val="28"/>
        </w:rPr>
        <w:t>d</w:t>
      </w:r>
      <w:r w:rsidRPr="002C7B71">
        <w:rPr>
          <w:rFonts w:eastAsia="Times New Roman"/>
          <w:sz w:val="28"/>
          <w:szCs w:val="28"/>
        </w:rPr>
        <w:lastRenderedPageBreak/>
        <w:t>ing to the Section 1.3.1, students with very high marks are possibly allowed to skip the Preparatory Year and enter the First Level. The final decision is made by the Admission Committee coordinated by the Vice-Rector on Academic and Scientific Matters. For countries, where Admission Test to University is compulsory, it is necessary to attach a certificate confirming that the exam is passed.</w:t>
      </w:r>
    </w:p>
    <w:p w:rsidR="00DF1CD0" w:rsidRPr="002C7B71" w:rsidRDefault="00DF1CD0" w:rsidP="00DF1CD0">
      <w:pPr>
        <w:spacing w:line="322" w:lineRule="auto"/>
        <w:ind w:right="40"/>
        <w:jc w:val="both"/>
        <w:rPr>
          <w:rFonts w:eastAsia="Times New Roman"/>
          <w:sz w:val="28"/>
          <w:szCs w:val="28"/>
        </w:rPr>
      </w:pPr>
    </w:p>
    <w:p w:rsidR="00DF1CD0" w:rsidRPr="002C7B71" w:rsidRDefault="00DF1CD0" w:rsidP="00DF1CD0">
      <w:pPr>
        <w:rPr>
          <w:sz w:val="28"/>
          <w:szCs w:val="28"/>
        </w:rPr>
      </w:pPr>
      <w:r w:rsidRPr="002C7B71">
        <w:rPr>
          <w:rFonts w:eastAsia="Times New Roman"/>
          <w:b/>
          <w:bCs/>
          <w:sz w:val="28"/>
          <w:szCs w:val="28"/>
        </w:rPr>
        <w:t>Certificates considered equivalent to the admission test</w:t>
      </w:r>
      <w:r w:rsidR="00FE2010">
        <w:rPr>
          <w:rFonts w:eastAsia="Times New Roman"/>
          <w:b/>
          <w:bCs/>
          <w:sz w:val="28"/>
          <w:szCs w:val="28"/>
        </w:rPr>
        <w:t xml:space="preserve"> </w:t>
      </w:r>
      <w:r w:rsidR="00FE2010" w:rsidRPr="00D11245">
        <w:rPr>
          <w:rFonts w:eastAsia="Times New Roman"/>
          <w:bCs/>
          <w:sz w:val="28"/>
          <w:szCs w:val="28"/>
        </w:rPr>
        <w:t>(</w:t>
      </w:r>
      <w:r w:rsidR="00FE2010">
        <w:rPr>
          <w:rFonts w:eastAsia="Times New Roman"/>
          <w:bCs/>
          <w:sz w:val="28"/>
          <w:szCs w:val="28"/>
        </w:rPr>
        <w:t xml:space="preserve">the following number refers to the </w:t>
      </w:r>
      <w:r w:rsidR="00FE2010" w:rsidRPr="00D11245">
        <w:rPr>
          <w:rFonts w:eastAsia="Times New Roman"/>
          <w:bCs/>
          <w:sz w:val="28"/>
          <w:szCs w:val="28"/>
        </w:rPr>
        <w:t>grading equal to or higher than the threshold: 60/100)</w:t>
      </w:r>
    </w:p>
    <w:p w:rsidR="00DF1CD0" w:rsidRPr="002C7B71" w:rsidRDefault="00DF1CD0" w:rsidP="00DF1CD0">
      <w:pPr>
        <w:spacing w:line="297" w:lineRule="exact"/>
        <w:rPr>
          <w:sz w:val="28"/>
          <w:szCs w:val="28"/>
        </w:rPr>
      </w:pPr>
    </w:p>
    <w:p w:rsidR="00DF1CD0" w:rsidRPr="002C7B71" w:rsidRDefault="00DF1CD0" w:rsidP="00DF1CD0">
      <w:pPr>
        <w:spacing w:line="355" w:lineRule="auto"/>
        <w:ind w:right="40"/>
        <w:jc w:val="both"/>
        <w:rPr>
          <w:sz w:val="28"/>
          <w:szCs w:val="28"/>
        </w:rPr>
      </w:pPr>
      <w:r w:rsidRPr="002C7B71">
        <w:rPr>
          <w:rFonts w:eastAsia="Times New Roman"/>
          <w:b/>
          <w:bCs/>
          <w:sz w:val="28"/>
          <w:szCs w:val="28"/>
        </w:rPr>
        <w:t xml:space="preserve">GRE </w:t>
      </w:r>
      <w:r w:rsidRPr="002C7B71">
        <w:rPr>
          <w:rFonts w:eastAsia="Times New Roman"/>
          <w:sz w:val="28"/>
          <w:szCs w:val="28"/>
        </w:rPr>
        <w:t>(General Test) with a minimum score of 153 in the “Verbal” section and 144 in “Quantitative” section and any score in</w:t>
      </w:r>
      <w:r w:rsidRPr="002C7B71">
        <w:rPr>
          <w:rFonts w:eastAsia="Times New Roman"/>
          <w:b/>
          <w:bCs/>
          <w:sz w:val="28"/>
          <w:szCs w:val="28"/>
        </w:rPr>
        <w:t xml:space="preserve"> </w:t>
      </w:r>
      <w:r w:rsidRPr="002C7B71">
        <w:rPr>
          <w:rFonts w:eastAsia="Times New Roman"/>
          <w:sz w:val="28"/>
          <w:szCs w:val="28"/>
        </w:rPr>
        <w:t>the “Analytical Writing” section</w:t>
      </w:r>
    </w:p>
    <w:p w:rsidR="00DF1CD0" w:rsidRPr="002C7B71" w:rsidRDefault="00DF1CD0" w:rsidP="00DF1CD0">
      <w:pPr>
        <w:spacing w:line="132" w:lineRule="exact"/>
        <w:rPr>
          <w:sz w:val="28"/>
          <w:szCs w:val="28"/>
        </w:rPr>
      </w:pPr>
    </w:p>
    <w:p w:rsidR="00FE2010" w:rsidRPr="002C7B71" w:rsidRDefault="00DF1CD0" w:rsidP="00FE2010">
      <w:pPr>
        <w:spacing w:line="355" w:lineRule="auto"/>
        <w:ind w:right="40"/>
        <w:jc w:val="both"/>
        <w:rPr>
          <w:sz w:val="28"/>
          <w:szCs w:val="28"/>
        </w:rPr>
      </w:pPr>
      <w:proofErr w:type="gramStart"/>
      <w:r w:rsidRPr="002C7B71">
        <w:rPr>
          <w:rFonts w:eastAsia="Times New Roman"/>
          <w:b/>
          <w:bCs/>
          <w:sz w:val="28"/>
          <w:szCs w:val="28"/>
        </w:rPr>
        <w:t xml:space="preserve">GMAT </w:t>
      </w:r>
      <w:r w:rsidRPr="002C7B71">
        <w:rPr>
          <w:rFonts w:eastAsia="Times New Roman"/>
          <w:sz w:val="28"/>
          <w:szCs w:val="28"/>
        </w:rPr>
        <w:t>with a minimum score of 500 in the two sections “Verbal” and “Quantit</w:t>
      </w:r>
      <w:r w:rsidRPr="002C7B71">
        <w:rPr>
          <w:rFonts w:eastAsia="Times New Roman"/>
          <w:sz w:val="28"/>
          <w:szCs w:val="28"/>
        </w:rPr>
        <w:t>a</w:t>
      </w:r>
      <w:r w:rsidRPr="002C7B71">
        <w:rPr>
          <w:rFonts w:eastAsia="Times New Roman"/>
          <w:sz w:val="28"/>
          <w:szCs w:val="28"/>
        </w:rPr>
        <w:t>tive”, with any score in the “Analytical</w:t>
      </w:r>
      <w:r w:rsidRPr="002C7B71">
        <w:rPr>
          <w:rFonts w:eastAsia="Times New Roman"/>
          <w:b/>
          <w:bCs/>
          <w:sz w:val="28"/>
          <w:szCs w:val="28"/>
        </w:rPr>
        <w:t xml:space="preserve"> </w:t>
      </w:r>
      <w:r w:rsidRPr="002C7B71">
        <w:rPr>
          <w:rFonts w:eastAsia="Times New Roman"/>
          <w:sz w:val="28"/>
          <w:szCs w:val="28"/>
        </w:rPr>
        <w:t>Writing” section.</w:t>
      </w:r>
      <w:proofErr w:type="gramEnd"/>
    </w:p>
    <w:p w:rsidR="00DF1CD0" w:rsidRPr="002C7B71" w:rsidRDefault="00DF1CD0" w:rsidP="00DF1CD0">
      <w:pPr>
        <w:spacing w:line="334" w:lineRule="auto"/>
        <w:ind w:right="40"/>
        <w:jc w:val="both"/>
        <w:rPr>
          <w:sz w:val="28"/>
          <w:szCs w:val="28"/>
        </w:rPr>
      </w:pPr>
      <w:r w:rsidRPr="002C7B71">
        <w:rPr>
          <w:rFonts w:eastAsia="Times New Roman"/>
          <w:b/>
          <w:bCs/>
          <w:sz w:val="28"/>
          <w:szCs w:val="28"/>
        </w:rPr>
        <w:t xml:space="preserve">SAT </w:t>
      </w:r>
      <w:proofErr w:type="spellStart"/>
      <w:r w:rsidR="00FE2010" w:rsidRPr="00D11245">
        <w:rPr>
          <w:rFonts w:eastAsia="Times New Roman"/>
          <w:i/>
          <w:sz w:val="28"/>
          <w:szCs w:val="28"/>
        </w:rPr>
        <w:t>SAT</w:t>
      </w:r>
      <w:proofErr w:type="spellEnd"/>
      <w:r w:rsidR="00FE2010" w:rsidRPr="00D11245">
        <w:rPr>
          <w:rFonts w:eastAsia="Times New Roman"/>
          <w:i/>
          <w:sz w:val="28"/>
          <w:szCs w:val="28"/>
        </w:rPr>
        <w:t xml:space="preserve"> Reasoning test</w:t>
      </w:r>
      <w:r w:rsidR="00FE2010" w:rsidRPr="00DF3B6E">
        <w:rPr>
          <w:rFonts w:eastAsia="Times New Roman"/>
          <w:sz w:val="28"/>
          <w:szCs w:val="28"/>
        </w:rPr>
        <w:t xml:space="preserve"> (section “Evidence-Based Reading and Writing” and se</w:t>
      </w:r>
      <w:r w:rsidR="00FE2010" w:rsidRPr="00DF3B6E">
        <w:rPr>
          <w:rFonts w:eastAsia="Times New Roman"/>
          <w:sz w:val="28"/>
          <w:szCs w:val="28"/>
        </w:rPr>
        <w:t>c</w:t>
      </w:r>
      <w:r w:rsidR="00FE2010" w:rsidRPr="00DF3B6E">
        <w:rPr>
          <w:rFonts w:eastAsia="Times New Roman"/>
          <w:sz w:val="28"/>
          <w:szCs w:val="28"/>
        </w:rPr>
        <w:t xml:space="preserve">tion “Math” with a minimum score of 500 points in each section) and </w:t>
      </w:r>
      <w:r w:rsidR="00FE2010" w:rsidRPr="00D11245">
        <w:rPr>
          <w:rFonts w:eastAsia="Times New Roman"/>
          <w:i/>
          <w:sz w:val="28"/>
          <w:szCs w:val="28"/>
        </w:rPr>
        <w:t>SAT Subject Test</w:t>
      </w:r>
      <w:r w:rsidR="00FE2010" w:rsidRPr="00DF3B6E">
        <w:rPr>
          <w:rFonts w:eastAsia="Times New Roman"/>
          <w:sz w:val="28"/>
          <w:szCs w:val="28"/>
        </w:rPr>
        <w:t xml:space="preserve"> (section “Physics Level 1 or 2” and section “Mathematics Level 1 or 2” with a minimum score of 500 points in each section)</w:t>
      </w:r>
      <w:r w:rsidR="00FE2010">
        <w:rPr>
          <w:rFonts w:eastAsia="Times New Roman"/>
          <w:sz w:val="28"/>
          <w:szCs w:val="28"/>
        </w:rPr>
        <w:t xml:space="preserve">. </w:t>
      </w:r>
      <w:r w:rsidR="00FE2010" w:rsidRPr="00DF3B6E">
        <w:rPr>
          <w:rFonts w:eastAsia="Times New Roman"/>
          <w:sz w:val="28"/>
          <w:szCs w:val="28"/>
        </w:rPr>
        <w:t>The two sections “Evidence-Based Reading and Writing” and “Math” of the SAT Test can be replaced by the ACT Test with a minimum score of 20.</w:t>
      </w:r>
    </w:p>
    <w:p w:rsidR="00DF1CD0" w:rsidRPr="002C7B71" w:rsidRDefault="00DF1CD0" w:rsidP="00DF1CD0">
      <w:pPr>
        <w:spacing w:line="154" w:lineRule="exact"/>
        <w:rPr>
          <w:sz w:val="28"/>
          <w:szCs w:val="28"/>
        </w:rPr>
      </w:pPr>
    </w:p>
    <w:p w:rsidR="00DF1CD0" w:rsidRPr="002C7B71" w:rsidRDefault="00DF1CD0" w:rsidP="00DF1CD0">
      <w:pPr>
        <w:rPr>
          <w:sz w:val="28"/>
          <w:szCs w:val="28"/>
        </w:rPr>
      </w:pPr>
      <w:r w:rsidRPr="002C7B71">
        <w:rPr>
          <w:rFonts w:eastAsia="Times New Roman"/>
          <w:b/>
          <w:bCs/>
          <w:sz w:val="28"/>
          <w:szCs w:val="28"/>
        </w:rPr>
        <w:t>1.4. English Language certificate</w:t>
      </w:r>
    </w:p>
    <w:p w:rsidR="00DF1CD0" w:rsidRPr="002C7B71" w:rsidRDefault="00DF1CD0" w:rsidP="00DF1CD0">
      <w:pPr>
        <w:spacing w:line="301" w:lineRule="exact"/>
        <w:rPr>
          <w:sz w:val="28"/>
          <w:szCs w:val="28"/>
        </w:rPr>
      </w:pPr>
    </w:p>
    <w:p w:rsidR="00DF1CD0" w:rsidRPr="002C7B71" w:rsidRDefault="00DF1CD0" w:rsidP="00DF1CD0">
      <w:pPr>
        <w:spacing w:line="355" w:lineRule="auto"/>
        <w:ind w:right="40"/>
        <w:jc w:val="both"/>
        <w:rPr>
          <w:sz w:val="28"/>
          <w:szCs w:val="28"/>
        </w:rPr>
      </w:pPr>
      <w:r w:rsidRPr="002C7B71">
        <w:rPr>
          <w:rFonts w:eastAsia="Times New Roman"/>
          <w:sz w:val="28"/>
          <w:szCs w:val="28"/>
        </w:rPr>
        <w:t>The minimum IELTS (academic) requir</w:t>
      </w:r>
      <w:r w:rsidR="004414FE" w:rsidRPr="002C7B71">
        <w:rPr>
          <w:rFonts w:eastAsia="Times New Roman"/>
          <w:sz w:val="28"/>
          <w:szCs w:val="28"/>
        </w:rPr>
        <w:t>ement for enroll</w:t>
      </w:r>
      <w:r w:rsidRPr="002C7B71">
        <w:rPr>
          <w:rFonts w:eastAsia="Times New Roman"/>
          <w:sz w:val="28"/>
          <w:szCs w:val="28"/>
        </w:rPr>
        <w:t xml:space="preserve">ment in the Preparatory Year of the Bachelor of Science (B.Sc.) programs at TTPU is </w:t>
      </w:r>
      <w:r w:rsidR="00AA7797" w:rsidRPr="002C7B71">
        <w:rPr>
          <w:rFonts w:eastAsia="Times New Roman"/>
          <w:b/>
          <w:bCs/>
          <w:sz w:val="28"/>
          <w:szCs w:val="28"/>
        </w:rPr>
        <w:t>IELTS 4.</w:t>
      </w:r>
      <w:r w:rsidRPr="002C7B71">
        <w:rPr>
          <w:rFonts w:eastAsia="Times New Roman"/>
          <w:b/>
          <w:bCs/>
          <w:sz w:val="28"/>
          <w:szCs w:val="28"/>
        </w:rPr>
        <w:t>5</w:t>
      </w:r>
      <w:r w:rsidRPr="002C7B71">
        <w:rPr>
          <w:rFonts w:eastAsia="Times New Roman"/>
          <w:sz w:val="28"/>
          <w:szCs w:val="28"/>
        </w:rPr>
        <w:t>.</w:t>
      </w:r>
      <w:r w:rsidR="004414FE" w:rsidRPr="002C7B71">
        <w:rPr>
          <w:rFonts w:eastAsia="Times New Roman"/>
          <w:sz w:val="28"/>
          <w:szCs w:val="28"/>
        </w:rPr>
        <w:t xml:space="preserve"> </w:t>
      </w:r>
      <w:r w:rsidR="004414FE" w:rsidRPr="002C7B71">
        <w:rPr>
          <w:rFonts w:eastAsia="Times New Roman"/>
          <w:b/>
          <w:sz w:val="28"/>
          <w:szCs w:val="28"/>
        </w:rPr>
        <w:t>DUE TO THE COVID-19 LOCKDOWN APPLICANTS ACCEPTED TO PR</w:t>
      </w:r>
      <w:r w:rsidR="004414FE" w:rsidRPr="002C7B71">
        <w:rPr>
          <w:rFonts w:eastAsia="Times New Roman"/>
          <w:b/>
          <w:sz w:val="28"/>
          <w:szCs w:val="28"/>
        </w:rPr>
        <w:t>E</w:t>
      </w:r>
      <w:r w:rsidR="004414FE" w:rsidRPr="002C7B71">
        <w:rPr>
          <w:rFonts w:eastAsia="Times New Roman"/>
          <w:b/>
          <w:sz w:val="28"/>
          <w:szCs w:val="28"/>
        </w:rPr>
        <w:t>PARATORY YEAR CAN SUMBIT THEIR IELTS SCORE WITHIN THE YEAR OF ADMISSION.</w:t>
      </w:r>
    </w:p>
    <w:p w:rsidR="00DF1CD0" w:rsidRPr="002C7B71" w:rsidRDefault="00DF1CD0" w:rsidP="00DF1CD0">
      <w:pPr>
        <w:spacing w:line="128" w:lineRule="exact"/>
        <w:rPr>
          <w:sz w:val="28"/>
          <w:szCs w:val="28"/>
        </w:rPr>
      </w:pPr>
    </w:p>
    <w:p w:rsidR="00DF1CD0" w:rsidRPr="002C7B71" w:rsidRDefault="00DF1CD0" w:rsidP="00DF1CD0">
      <w:pPr>
        <w:spacing w:line="355" w:lineRule="auto"/>
        <w:ind w:right="40"/>
        <w:jc w:val="both"/>
        <w:rPr>
          <w:sz w:val="28"/>
          <w:szCs w:val="28"/>
        </w:rPr>
      </w:pPr>
      <w:r w:rsidRPr="002C7B71">
        <w:rPr>
          <w:rFonts w:eastAsia="Times New Roman"/>
          <w:b/>
          <w:bCs/>
          <w:sz w:val="28"/>
          <w:szCs w:val="28"/>
        </w:rPr>
        <w:t xml:space="preserve">IELTS (academic) 5.5 </w:t>
      </w:r>
      <w:r w:rsidRPr="002C7B71">
        <w:rPr>
          <w:rFonts w:eastAsia="Times New Roman"/>
          <w:sz w:val="28"/>
          <w:szCs w:val="28"/>
        </w:rPr>
        <w:t>or higher is mandatory to progress to the First Level of the Bachelor of Science (B.Sc.) programs at</w:t>
      </w:r>
      <w:r w:rsidRPr="002C7B71">
        <w:rPr>
          <w:rFonts w:eastAsia="Times New Roman"/>
          <w:b/>
          <w:bCs/>
          <w:sz w:val="28"/>
          <w:szCs w:val="28"/>
        </w:rPr>
        <w:t xml:space="preserve"> </w:t>
      </w:r>
      <w:r w:rsidRPr="002C7B71">
        <w:rPr>
          <w:rFonts w:eastAsia="Times New Roman"/>
          <w:sz w:val="28"/>
          <w:szCs w:val="28"/>
        </w:rPr>
        <w:t>TTPU.</w:t>
      </w:r>
      <w:r w:rsidR="004414FE" w:rsidRPr="002C7B71">
        <w:rPr>
          <w:rFonts w:eastAsia="Times New Roman"/>
          <w:sz w:val="28"/>
          <w:szCs w:val="28"/>
        </w:rPr>
        <w:t xml:space="preserve"> </w:t>
      </w:r>
      <w:r w:rsidR="004414FE" w:rsidRPr="002C7B71">
        <w:rPr>
          <w:rFonts w:eastAsia="Times New Roman"/>
          <w:b/>
          <w:sz w:val="28"/>
          <w:szCs w:val="28"/>
        </w:rPr>
        <w:t>DUE TO THE COVID-19 LOCKDOWN APPLICANTS ACCEPTED TO THE FIRST LEVEL CAN SUMBIT THEIR IELTS SCORE BY THE END OF 2020.</w:t>
      </w:r>
    </w:p>
    <w:p w:rsidR="00DF1CD0" w:rsidRPr="002C7B71" w:rsidRDefault="00DF1CD0" w:rsidP="00DF1CD0">
      <w:pPr>
        <w:spacing w:line="136" w:lineRule="exact"/>
        <w:rPr>
          <w:sz w:val="28"/>
          <w:szCs w:val="28"/>
        </w:rPr>
      </w:pPr>
    </w:p>
    <w:p w:rsidR="005718D7" w:rsidRPr="002C7B71" w:rsidRDefault="005718D7" w:rsidP="005718D7">
      <w:pPr>
        <w:rPr>
          <w:sz w:val="28"/>
          <w:szCs w:val="28"/>
        </w:rPr>
      </w:pPr>
      <w:r w:rsidRPr="002C7B71">
        <w:rPr>
          <w:rFonts w:eastAsia="Times New Roman"/>
          <w:sz w:val="28"/>
          <w:szCs w:val="28"/>
        </w:rPr>
        <w:t xml:space="preserve">The equivalent English Language Certificates and exemption cases can be found at </w:t>
      </w:r>
      <w:hyperlink r:id="rId13" w:history="1">
        <w:r w:rsidRPr="002C7B71">
          <w:rPr>
            <w:rStyle w:val="a4"/>
            <w:rFonts w:eastAsia="Times New Roman"/>
            <w:sz w:val="28"/>
            <w:szCs w:val="28"/>
          </w:rPr>
          <w:t>https://didattica.polito.it/cla/en/certificates</w:t>
        </w:r>
      </w:hyperlink>
      <w:r w:rsidRPr="002C7B71">
        <w:rPr>
          <w:rFonts w:eastAsia="Times New Roman"/>
          <w:sz w:val="28"/>
          <w:szCs w:val="28"/>
        </w:rPr>
        <w:t>.</w:t>
      </w:r>
    </w:p>
    <w:p w:rsidR="00AA7797" w:rsidRPr="002C7B71" w:rsidRDefault="00AA7797" w:rsidP="007E2484">
      <w:pPr>
        <w:rPr>
          <w:rFonts w:eastAsia="Times New Roman"/>
          <w:sz w:val="28"/>
          <w:szCs w:val="28"/>
        </w:rPr>
      </w:pPr>
    </w:p>
    <w:p w:rsidR="00AA7797" w:rsidRPr="002C7B71" w:rsidRDefault="00AA7797" w:rsidP="007E2484">
      <w:pPr>
        <w:rPr>
          <w:rFonts w:eastAsia="Times New Roman"/>
          <w:sz w:val="28"/>
          <w:szCs w:val="28"/>
        </w:rPr>
      </w:pPr>
    </w:p>
    <w:p w:rsidR="00AA7797" w:rsidRPr="002C7B71" w:rsidRDefault="00AA7797" w:rsidP="00AA7797">
      <w:pPr>
        <w:rPr>
          <w:sz w:val="28"/>
          <w:szCs w:val="28"/>
        </w:rPr>
      </w:pPr>
      <w:r w:rsidRPr="002C7B71">
        <w:rPr>
          <w:rFonts w:eastAsia="Times New Roman"/>
          <w:b/>
          <w:bCs/>
          <w:sz w:val="28"/>
          <w:szCs w:val="28"/>
        </w:rPr>
        <w:t>1.5. Tuition fee</w:t>
      </w:r>
    </w:p>
    <w:p w:rsidR="00AA7797" w:rsidRPr="002C7B71" w:rsidRDefault="00AA7797" w:rsidP="00AA7797">
      <w:pPr>
        <w:spacing w:line="297" w:lineRule="exact"/>
        <w:rPr>
          <w:sz w:val="28"/>
          <w:szCs w:val="28"/>
        </w:rPr>
      </w:pPr>
    </w:p>
    <w:p w:rsidR="00AA7797" w:rsidRPr="002C7B71" w:rsidRDefault="00AA7797" w:rsidP="00AA7797">
      <w:pPr>
        <w:spacing w:line="359" w:lineRule="auto"/>
        <w:ind w:right="40"/>
        <w:rPr>
          <w:sz w:val="28"/>
          <w:szCs w:val="28"/>
        </w:rPr>
      </w:pPr>
      <w:r w:rsidRPr="002C7B71">
        <w:rPr>
          <w:rFonts w:eastAsia="Times New Roman"/>
          <w:sz w:val="28"/>
          <w:szCs w:val="28"/>
        </w:rPr>
        <w:t xml:space="preserve">The tuition fee per 1 Academic Year for all courses of the Bachelor of Science (B.Sc.) is </w:t>
      </w:r>
      <w:r w:rsidRPr="002C7B71">
        <w:rPr>
          <w:rFonts w:eastAsia="Times New Roman"/>
          <w:b/>
          <w:bCs/>
          <w:sz w:val="28"/>
          <w:szCs w:val="28"/>
        </w:rPr>
        <w:t>28 500 000 (twenty eight million</w:t>
      </w:r>
      <w:r w:rsidRPr="002C7B71">
        <w:rPr>
          <w:rFonts w:eastAsia="Times New Roman"/>
          <w:sz w:val="28"/>
          <w:szCs w:val="28"/>
        </w:rPr>
        <w:t xml:space="preserve"> </w:t>
      </w:r>
      <w:r w:rsidRPr="002C7B71">
        <w:rPr>
          <w:rFonts w:eastAsia="Times New Roman"/>
          <w:b/>
          <w:bCs/>
          <w:sz w:val="28"/>
          <w:szCs w:val="28"/>
        </w:rPr>
        <w:t>five hundred thousand) UZB sums</w:t>
      </w:r>
      <w:r w:rsidRPr="002C7B71">
        <w:rPr>
          <w:rFonts w:eastAsia="Times New Roman"/>
          <w:sz w:val="28"/>
          <w:szCs w:val="28"/>
        </w:rPr>
        <w:t>.</w:t>
      </w:r>
    </w:p>
    <w:p w:rsidR="00AA7797" w:rsidRPr="002C7B71" w:rsidRDefault="00AA7797" w:rsidP="00AA7797">
      <w:pPr>
        <w:rPr>
          <w:sz w:val="28"/>
          <w:szCs w:val="28"/>
        </w:rPr>
      </w:pPr>
      <w:r w:rsidRPr="002C7B71">
        <w:rPr>
          <w:sz w:val="28"/>
          <w:szCs w:val="28"/>
        </w:rPr>
        <w:t xml:space="preserve"> </w:t>
      </w:r>
    </w:p>
    <w:p w:rsidR="00AA7797" w:rsidRPr="002C7B71" w:rsidRDefault="00AA7797" w:rsidP="00AA7797">
      <w:pPr>
        <w:ind w:right="-119"/>
        <w:jc w:val="center"/>
        <w:rPr>
          <w:sz w:val="28"/>
          <w:szCs w:val="28"/>
        </w:rPr>
      </w:pPr>
      <w:r w:rsidRPr="002C7B71">
        <w:rPr>
          <w:sz w:val="28"/>
          <w:szCs w:val="28"/>
        </w:rPr>
        <w:t xml:space="preserve">  </w:t>
      </w:r>
      <w:r w:rsidRPr="002C7B71">
        <w:rPr>
          <w:rFonts w:eastAsia="Times New Roman"/>
          <w:b/>
          <w:bCs/>
          <w:sz w:val="28"/>
          <w:szCs w:val="28"/>
        </w:rPr>
        <w:t>CONTACTS</w:t>
      </w:r>
    </w:p>
    <w:p w:rsidR="00AA7797" w:rsidRPr="002C7B71" w:rsidRDefault="00AA7797" w:rsidP="00AA7797">
      <w:pPr>
        <w:rPr>
          <w:sz w:val="28"/>
          <w:szCs w:val="28"/>
        </w:rPr>
      </w:pPr>
    </w:p>
    <w:p w:rsidR="00AA7797" w:rsidRPr="002C7B71" w:rsidRDefault="00AA7797" w:rsidP="00AA7797">
      <w:pPr>
        <w:rPr>
          <w:sz w:val="28"/>
          <w:szCs w:val="28"/>
        </w:rPr>
      </w:pPr>
    </w:p>
    <w:p w:rsidR="00AA7797" w:rsidRPr="002C7B71" w:rsidRDefault="00AA7797" w:rsidP="00AA7797">
      <w:pPr>
        <w:spacing w:line="352" w:lineRule="auto"/>
        <w:ind w:right="40"/>
        <w:rPr>
          <w:sz w:val="28"/>
          <w:szCs w:val="28"/>
        </w:rPr>
      </w:pPr>
      <w:r w:rsidRPr="002C7B71">
        <w:rPr>
          <w:rFonts w:eastAsia="Times New Roman"/>
          <w:sz w:val="28"/>
          <w:szCs w:val="28"/>
        </w:rPr>
        <w:t>For more information regarding the application process and any other queries, please contact directly to Turin Polytechnic University in Tashkent at:</w:t>
      </w:r>
    </w:p>
    <w:p w:rsidR="00AA7797" w:rsidRPr="002C7B71" w:rsidRDefault="00AA7797" w:rsidP="00AA7797">
      <w:pPr>
        <w:spacing w:line="138" w:lineRule="exact"/>
        <w:rPr>
          <w:sz w:val="28"/>
          <w:szCs w:val="28"/>
        </w:rPr>
      </w:pPr>
    </w:p>
    <w:p w:rsidR="00AA7797" w:rsidRPr="002C7B71" w:rsidRDefault="00AA7797" w:rsidP="00AA7797">
      <w:pPr>
        <w:rPr>
          <w:rFonts w:eastAsia="Times New Roman"/>
          <w:sz w:val="28"/>
          <w:szCs w:val="28"/>
          <w:lang w:val="it-IT"/>
        </w:rPr>
      </w:pPr>
      <w:r w:rsidRPr="002C7B71">
        <w:rPr>
          <w:rFonts w:eastAsia="Times New Roman"/>
          <w:sz w:val="28"/>
          <w:szCs w:val="28"/>
          <w:lang w:val="it-IT"/>
        </w:rPr>
        <w:t xml:space="preserve">E-mail: </w:t>
      </w:r>
      <w:hyperlink r:id="rId14">
        <w:r w:rsidRPr="002C7B71">
          <w:rPr>
            <w:rFonts w:eastAsia="Times New Roman"/>
            <w:color w:val="5989A6"/>
            <w:sz w:val="28"/>
            <w:szCs w:val="28"/>
            <w:lang w:val="it-IT"/>
          </w:rPr>
          <w:t>admission@polito.uz</w:t>
        </w:r>
      </w:hyperlink>
    </w:p>
    <w:p w:rsidR="00AA7797" w:rsidRPr="002C7B71" w:rsidRDefault="00AA7797" w:rsidP="00AA7797">
      <w:pPr>
        <w:rPr>
          <w:rFonts w:eastAsia="Times New Roman"/>
          <w:sz w:val="28"/>
          <w:szCs w:val="28"/>
        </w:rPr>
      </w:pPr>
    </w:p>
    <w:p w:rsidR="007E2484" w:rsidRPr="002C7B71" w:rsidRDefault="00AA7797" w:rsidP="00AA7797">
      <w:pPr>
        <w:rPr>
          <w:sz w:val="28"/>
          <w:szCs w:val="28"/>
        </w:rPr>
      </w:pPr>
      <w:r w:rsidRPr="002C7B71">
        <w:rPr>
          <w:rFonts w:eastAsia="Times New Roman"/>
          <w:sz w:val="28"/>
          <w:szCs w:val="28"/>
        </w:rPr>
        <w:t>Tel: +99871 246-63-48, +99871 246-80-52</w:t>
      </w:r>
      <w:bookmarkStart w:id="1" w:name="page3"/>
      <w:bookmarkStart w:id="2" w:name="page4"/>
      <w:bookmarkEnd w:id="1"/>
      <w:bookmarkEnd w:id="2"/>
    </w:p>
    <w:sectPr w:rsidR="007E2484" w:rsidRPr="002C7B71" w:rsidSect="008B630F">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FC6" w:rsidRDefault="00073FC6" w:rsidP="00AA7797">
      <w:r>
        <w:separator/>
      </w:r>
    </w:p>
  </w:endnote>
  <w:endnote w:type="continuationSeparator" w:id="0">
    <w:p w:rsidR="00073FC6" w:rsidRDefault="00073FC6" w:rsidP="00AA77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FC6" w:rsidRDefault="00073FC6" w:rsidP="00AA7797">
      <w:r>
        <w:separator/>
      </w:r>
    </w:p>
  </w:footnote>
  <w:footnote w:type="continuationSeparator" w:id="0">
    <w:p w:rsidR="00073FC6" w:rsidRDefault="00073FC6" w:rsidP="00AA77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23AB3"/>
    <w:multiLevelType w:val="hybridMultilevel"/>
    <w:tmpl w:val="3208D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A189C"/>
    <w:multiLevelType w:val="hybridMultilevel"/>
    <w:tmpl w:val="AC722580"/>
    <w:lvl w:ilvl="0" w:tplc="04090005">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nsid w:val="474857DC"/>
    <w:multiLevelType w:val="hybridMultilevel"/>
    <w:tmpl w:val="94ECAE56"/>
    <w:lvl w:ilvl="0" w:tplc="04090005">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685BAB"/>
    <w:rsid w:val="000241B1"/>
    <w:rsid w:val="00073FC6"/>
    <w:rsid w:val="000B6ABC"/>
    <w:rsid w:val="000D1FD5"/>
    <w:rsid w:val="001435DB"/>
    <w:rsid w:val="00146D7D"/>
    <w:rsid w:val="001628E6"/>
    <w:rsid w:val="002B0CA4"/>
    <w:rsid w:val="002C7B71"/>
    <w:rsid w:val="002F2DFD"/>
    <w:rsid w:val="0031248C"/>
    <w:rsid w:val="003125C8"/>
    <w:rsid w:val="004414FE"/>
    <w:rsid w:val="004A3445"/>
    <w:rsid w:val="005718D7"/>
    <w:rsid w:val="00597F29"/>
    <w:rsid w:val="005D568D"/>
    <w:rsid w:val="005E3CD5"/>
    <w:rsid w:val="00685BAB"/>
    <w:rsid w:val="006F2A82"/>
    <w:rsid w:val="007135BD"/>
    <w:rsid w:val="00750764"/>
    <w:rsid w:val="007E2484"/>
    <w:rsid w:val="008803D1"/>
    <w:rsid w:val="00895C1A"/>
    <w:rsid w:val="008B630F"/>
    <w:rsid w:val="008D2B3D"/>
    <w:rsid w:val="008D77F2"/>
    <w:rsid w:val="008E5131"/>
    <w:rsid w:val="00912623"/>
    <w:rsid w:val="00931F22"/>
    <w:rsid w:val="00954303"/>
    <w:rsid w:val="009A0D82"/>
    <w:rsid w:val="009B4694"/>
    <w:rsid w:val="00AA7797"/>
    <w:rsid w:val="00AE16CE"/>
    <w:rsid w:val="00AE4405"/>
    <w:rsid w:val="00AF3DF0"/>
    <w:rsid w:val="00AF648F"/>
    <w:rsid w:val="00B45D50"/>
    <w:rsid w:val="00BA26AC"/>
    <w:rsid w:val="00BB56F3"/>
    <w:rsid w:val="00C6039E"/>
    <w:rsid w:val="00CA02C2"/>
    <w:rsid w:val="00CC36D5"/>
    <w:rsid w:val="00D473D7"/>
    <w:rsid w:val="00D60F53"/>
    <w:rsid w:val="00DE7D60"/>
    <w:rsid w:val="00DF1CD0"/>
    <w:rsid w:val="00ED0B16"/>
    <w:rsid w:val="00F307F6"/>
    <w:rsid w:val="00FE2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BAB"/>
    <w:pPr>
      <w:spacing w:after="0" w:line="240" w:lineRule="auto"/>
    </w:pPr>
    <w:rPr>
      <w:rFonts w:ascii="Times New Roman" w:eastAsiaTheme="minorEastAsia"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623"/>
    <w:pPr>
      <w:ind w:left="720"/>
      <w:contextualSpacing/>
    </w:pPr>
  </w:style>
  <w:style w:type="character" w:styleId="a4">
    <w:name w:val="Hyperlink"/>
    <w:basedOn w:val="a0"/>
    <w:uiPriority w:val="99"/>
    <w:unhideWhenUsed/>
    <w:rsid w:val="00B45D50"/>
    <w:rPr>
      <w:color w:val="0563C1" w:themeColor="hyperlink"/>
      <w:u w:val="single"/>
    </w:rPr>
  </w:style>
  <w:style w:type="character" w:styleId="a5">
    <w:name w:val="annotation reference"/>
    <w:basedOn w:val="a0"/>
    <w:uiPriority w:val="99"/>
    <w:semiHidden/>
    <w:unhideWhenUsed/>
    <w:rsid w:val="00B45D50"/>
    <w:rPr>
      <w:sz w:val="16"/>
      <w:szCs w:val="16"/>
    </w:rPr>
  </w:style>
  <w:style w:type="paragraph" w:styleId="a6">
    <w:name w:val="annotation text"/>
    <w:basedOn w:val="a"/>
    <w:link w:val="a7"/>
    <w:uiPriority w:val="99"/>
    <w:semiHidden/>
    <w:unhideWhenUsed/>
    <w:rsid w:val="00B45D50"/>
    <w:rPr>
      <w:sz w:val="20"/>
      <w:szCs w:val="20"/>
    </w:rPr>
  </w:style>
  <w:style w:type="character" w:customStyle="1" w:styleId="a7">
    <w:name w:val="Текст примечания Знак"/>
    <w:basedOn w:val="a0"/>
    <w:link w:val="a6"/>
    <w:uiPriority w:val="99"/>
    <w:semiHidden/>
    <w:rsid w:val="00B45D50"/>
    <w:rPr>
      <w:rFonts w:ascii="Times New Roman" w:eastAsiaTheme="minorEastAsia" w:hAnsi="Times New Roman" w:cs="Times New Roman"/>
      <w:sz w:val="20"/>
      <w:szCs w:val="20"/>
    </w:rPr>
  </w:style>
  <w:style w:type="paragraph" w:styleId="a8">
    <w:name w:val="annotation subject"/>
    <w:basedOn w:val="a6"/>
    <w:next w:val="a6"/>
    <w:link w:val="a9"/>
    <w:uiPriority w:val="99"/>
    <w:semiHidden/>
    <w:unhideWhenUsed/>
    <w:rsid w:val="00B45D50"/>
    <w:rPr>
      <w:b/>
      <w:bCs/>
    </w:rPr>
  </w:style>
  <w:style w:type="character" w:customStyle="1" w:styleId="a9">
    <w:name w:val="Тема примечания Знак"/>
    <w:basedOn w:val="a7"/>
    <w:link w:val="a8"/>
    <w:uiPriority w:val="99"/>
    <w:semiHidden/>
    <w:rsid w:val="00B45D50"/>
    <w:rPr>
      <w:rFonts w:ascii="Times New Roman" w:eastAsiaTheme="minorEastAsia" w:hAnsi="Times New Roman" w:cs="Times New Roman"/>
      <w:b/>
      <w:bCs/>
      <w:sz w:val="20"/>
      <w:szCs w:val="20"/>
    </w:rPr>
  </w:style>
  <w:style w:type="paragraph" w:styleId="aa">
    <w:name w:val="Balloon Text"/>
    <w:basedOn w:val="a"/>
    <w:link w:val="ab"/>
    <w:uiPriority w:val="99"/>
    <w:semiHidden/>
    <w:unhideWhenUsed/>
    <w:rsid w:val="00B45D50"/>
    <w:rPr>
      <w:rFonts w:ascii="Segoe UI" w:hAnsi="Segoe UI" w:cs="Segoe UI"/>
      <w:sz w:val="18"/>
      <w:szCs w:val="18"/>
    </w:rPr>
  </w:style>
  <w:style w:type="character" w:customStyle="1" w:styleId="ab">
    <w:name w:val="Текст выноски Знак"/>
    <w:basedOn w:val="a0"/>
    <w:link w:val="aa"/>
    <w:uiPriority w:val="99"/>
    <w:semiHidden/>
    <w:rsid w:val="00B45D50"/>
    <w:rPr>
      <w:rFonts w:ascii="Segoe UI" w:eastAsiaTheme="minorEastAsia" w:hAnsi="Segoe UI" w:cs="Segoe UI"/>
      <w:sz w:val="18"/>
      <w:szCs w:val="18"/>
    </w:rPr>
  </w:style>
  <w:style w:type="paragraph" w:styleId="ac">
    <w:name w:val="caption"/>
    <w:basedOn w:val="a"/>
    <w:next w:val="a"/>
    <w:uiPriority w:val="35"/>
    <w:unhideWhenUsed/>
    <w:qFormat/>
    <w:rsid w:val="00ED0B16"/>
    <w:pPr>
      <w:spacing w:after="200"/>
    </w:pPr>
    <w:rPr>
      <w:i/>
      <w:iCs/>
      <w:color w:val="44546A" w:themeColor="text2"/>
      <w:sz w:val="18"/>
      <w:szCs w:val="18"/>
    </w:rPr>
  </w:style>
  <w:style w:type="character" w:styleId="ad">
    <w:name w:val="FollowedHyperlink"/>
    <w:basedOn w:val="a0"/>
    <w:uiPriority w:val="99"/>
    <w:semiHidden/>
    <w:unhideWhenUsed/>
    <w:rsid w:val="00ED0B16"/>
    <w:rPr>
      <w:color w:val="954F72" w:themeColor="followedHyperlink"/>
      <w:u w:val="single"/>
    </w:rPr>
  </w:style>
  <w:style w:type="paragraph" w:styleId="ae">
    <w:name w:val="header"/>
    <w:basedOn w:val="a"/>
    <w:link w:val="af"/>
    <w:uiPriority w:val="99"/>
    <w:unhideWhenUsed/>
    <w:rsid w:val="00AA7797"/>
    <w:pPr>
      <w:tabs>
        <w:tab w:val="center" w:pos="4680"/>
        <w:tab w:val="right" w:pos="9360"/>
      </w:tabs>
    </w:pPr>
  </w:style>
  <w:style w:type="character" w:customStyle="1" w:styleId="af">
    <w:name w:val="Верхний колонтитул Знак"/>
    <w:basedOn w:val="a0"/>
    <w:link w:val="ae"/>
    <w:uiPriority w:val="99"/>
    <w:rsid w:val="00AA7797"/>
    <w:rPr>
      <w:rFonts w:ascii="Times New Roman" w:eastAsiaTheme="minorEastAsia" w:hAnsi="Times New Roman" w:cs="Times New Roman"/>
    </w:rPr>
  </w:style>
  <w:style w:type="paragraph" w:styleId="af0">
    <w:name w:val="footer"/>
    <w:basedOn w:val="a"/>
    <w:link w:val="af1"/>
    <w:uiPriority w:val="99"/>
    <w:unhideWhenUsed/>
    <w:rsid w:val="00AA7797"/>
    <w:pPr>
      <w:tabs>
        <w:tab w:val="center" w:pos="4680"/>
        <w:tab w:val="right" w:pos="9360"/>
      </w:tabs>
    </w:pPr>
  </w:style>
  <w:style w:type="character" w:customStyle="1" w:styleId="af1">
    <w:name w:val="Нижний колонтитул Знак"/>
    <w:basedOn w:val="a0"/>
    <w:link w:val="af0"/>
    <w:uiPriority w:val="99"/>
    <w:rsid w:val="00AA7797"/>
    <w:rPr>
      <w:rFonts w:ascii="Times New Roman" w:eastAsiaTheme="minorEastAsia"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dattica.polito.it/pls/portal30/sviluppo.pkg_apply.login?p_lang=EN" TargetMode="External"/><Relationship Id="rId13" Type="http://schemas.openxmlformats.org/officeDocument/2006/relationships/hyperlink" Target="https://didattica.polito.it/cla/en/certificates" TargetMode="External"/><Relationship Id="rId3" Type="http://schemas.openxmlformats.org/officeDocument/2006/relationships/settings" Target="settings.xml"/><Relationship Id="rId7" Type="http://schemas.openxmlformats.org/officeDocument/2006/relationships/hyperlink" Target="http://www.polito.uz"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ssion@polito.u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olito.uz/wp-content/uploads/Manual_ENG.pdf" TargetMode="External"/><Relationship Id="rId14" Type="http://schemas.openxmlformats.org/officeDocument/2006/relationships/hyperlink" Target="mailto:admission@polito.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Farhod Abdullayev</dc:creator>
  <cp:keywords/>
  <dc:description/>
  <cp:lastModifiedBy>o.djuraev</cp:lastModifiedBy>
  <cp:revision>6</cp:revision>
  <dcterms:created xsi:type="dcterms:W3CDTF">2020-05-01T20:09:00Z</dcterms:created>
  <dcterms:modified xsi:type="dcterms:W3CDTF">2020-05-05T22:56:00Z</dcterms:modified>
</cp:coreProperties>
</file>